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A73BB" w14:textId="1A818527" w:rsidR="007A65A5" w:rsidRPr="00606211" w:rsidRDefault="007A65A5">
      <w:pPr>
        <w:rPr>
          <w:sz w:val="20"/>
          <w:szCs w:val="20"/>
        </w:rPr>
      </w:pPr>
      <w:r w:rsidRPr="007A65A5">
        <w:rPr>
          <w:szCs w:val="16"/>
        </w:rPr>
        <w:t>&lt;EMWA20</w:t>
      </w:r>
      <w:r w:rsidR="00AD6089">
        <w:rPr>
          <w:szCs w:val="16"/>
        </w:rPr>
        <w:t>2</w:t>
      </w:r>
      <w:r w:rsidR="00D00A7C">
        <w:rPr>
          <w:szCs w:val="16"/>
        </w:rPr>
        <w:t>1mayV</w:t>
      </w:r>
      <w:r w:rsidR="00227F59">
        <w:rPr>
          <w:szCs w:val="16"/>
        </w:rPr>
        <w:t>irtual</w:t>
      </w:r>
      <w:r w:rsidRPr="007A65A5">
        <w:rPr>
          <w:szCs w:val="16"/>
        </w:rPr>
        <w:t>LWA1</w:t>
      </w:r>
      <w:r w:rsidR="00AD6089">
        <w:rPr>
          <w:szCs w:val="16"/>
        </w:rPr>
        <w:t>4</w:t>
      </w:r>
      <w:r w:rsidRPr="007A65A5">
        <w:rPr>
          <w:szCs w:val="16"/>
        </w:rPr>
        <w:t>let</w:t>
      </w:r>
      <w:r w:rsidR="00227F59">
        <w:rPr>
          <w:szCs w:val="16"/>
        </w:rPr>
        <w:t>+E</w:t>
      </w:r>
      <w:r w:rsidRPr="007A65A5">
        <w:rPr>
          <w:szCs w:val="16"/>
        </w:rPr>
        <w:t>xer&gt;</w:t>
      </w:r>
    </w:p>
    <w:p w14:paraId="78469443" w14:textId="77777777" w:rsidR="00A73007" w:rsidRDefault="00A73007" w:rsidP="003C2D92">
      <w:pPr>
        <w:jc w:val="center"/>
        <w:rPr>
          <w:rFonts w:cs="Times New Roman"/>
          <w:sz w:val="22"/>
        </w:rPr>
      </w:pPr>
    </w:p>
    <w:p w14:paraId="46B2CB8C" w14:textId="77777777" w:rsidR="003C2D92" w:rsidRPr="00736C91" w:rsidRDefault="003C2D92" w:rsidP="003C2D92">
      <w:pPr>
        <w:jc w:val="center"/>
        <w:rPr>
          <w:rFonts w:cs="Times New Roman"/>
          <w:sz w:val="22"/>
        </w:rPr>
      </w:pPr>
      <w:r w:rsidRPr="00736C91">
        <w:rPr>
          <w:rFonts w:cs="Times New Roman"/>
          <w:sz w:val="22"/>
        </w:rPr>
        <w:t xml:space="preserve">EMWA Professional Development </w:t>
      </w:r>
      <w:proofErr w:type="spellStart"/>
      <w:r w:rsidRPr="00736C91">
        <w:rPr>
          <w:rFonts w:cs="Times New Roman"/>
          <w:sz w:val="22"/>
        </w:rPr>
        <w:t>Programme</w:t>
      </w:r>
      <w:proofErr w:type="spellEnd"/>
    </w:p>
    <w:p w14:paraId="5437816A" w14:textId="77777777" w:rsidR="003C2D92" w:rsidRPr="00736C91" w:rsidRDefault="003C2D92" w:rsidP="003C2D92">
      <w:pPr>
        <w:jc w:val="center"/>
        <w:rPr>
          <w:rFonts w:cs="Times New Roman"/>
          <w:b/>
          <w:sz w:val="22"/>
        </w:rPr>
      </w:pPr>
      <w:r w:rsidRPr="00736C91">
        <w:rPr>
          <w:rFonts w:cs="Times New Roman"/>
          <w:b/>
          <w:sz w:val="22"/>
        </w:rPr>
        <w:t xml:space="preserve">MASTER CLASS: </w:t>
      </w:r>
      <w:r w:rsidR="00AD6089">
        <w:rPr>
          <w:rFonts w:cs="Times New Roman"/>
          <w:b/>
          <w:sz w:val="22"/>
        </w:rPr>
        <w:t>The Medical Journal Article: Section-Specific Distractions</w:t>
      </w:r>
    </w:p>
    <w:p w14:paraId="706CAB41" w14:textId="77777777" w:rsidR="00606211" w:rsidRPr="00736C91" w:rsidRDefault="00606211" w:rsidP="00606211">
      <w:pPr>
        <w:jc w:val="center"/>
        <w:rPr>
          <w:rFonts w:cs="Times New Roman"/>
          <w:sz w:val="22"/>
        </w:rPr>
      </w:pPr>
      <w:r w:rsidRPr="00736C91">
        <w:rPr>
          <w:rFonts w:cs="Times New Roman"/>
          <w:sz w:val="22"/>
        </w:rPr>
        <w:t>Michael Lewis Schneir, University of Southern California, Herman Ostrow School of Dentistry</w:t>
      </w:r>
    </w:p>
    <w:p w14:paraId="13F2BE19" w14:textId="77777777" w:rsidR="003C2D92" w:rsidRPr="00736C91" w:rsidRDefault="003C2D92" w:rsidP="003C2D92">
      <w:pPr>
        <w:jc w:val="center"/>
        <w:rPr>
          <w:rFonts w:cs="Times New Roman"/>
          <w:sz w:val="22"/>
        </w:rPr>
      </w:pPr>
      <w:r w:rsidRPr="00736C91">
        <w:rPr>
          <w:rFonts w:cs="Times New Roman"/>
          <w:sz w:val="22"/>
        </w:rPr>
        <w:t>Language and Writing—Advanced EPDP code LWA 1</w:t>
      </w:r>
      <w:r w:rsidR="00AD6089">
        <w:rPr>
          <w:rFonts w:cs="Times New Roman"/>
          <w:sz w:val="22"/>
        </w:rPr>
        <w:t>4</w:t>
      </w:r>
    </w:p>
    <w:p w14:paraId="627384B2" w14:textId="59D307A6" w:rsidR="007C4603" w:rsidRDefault="00D00A7C" w:rsidP="003C2D92">
      <w:pPr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>Wednesday</w:t>
      </w:r>
      <w:r w:rsidR="003C2D92" w:rsidRPr="00736C91">
        <w:rPr>
          <w:rFonts w:cs="Times New Roman"/>
          <w:sz w:val="22"/>
        </w:rPr>
        <w:t xml:space="preserve">, </w:t>
      </w:r>
      <w:r w:rsidR="00227F59">
        <w:rPr>
          <w:rFonts w:cs="Times New Roman"/>
          <w:sz w:val="22"/>
        </w:rPr>
        <w:t>1</w:t>
      </w:r>
      <w:r>
        <w:rPr>
          <w:rFonts w:cs="Times New Roman"/>
          <w:sz w:val="22"/>
        </w:rPr>
        <w:t>9</w:t>
      </w:r>
      <w:r w:rsidR="00227F59">
        <w:rPr>
          <w:rFonts w:cs="Times New Roman"/>
          <w:sz w:val="22"/>
        </w:rPr>
        <w:t xml:space="preserve"> </w:t>
      </w:r>
      <w:r>
        <w:rPr>
          <w:rFonts w:cs="Times New Roman"/>
          <w:sz w:val="22"/>
        </w:rPr>
        <w:t>May</w:t>
      </w:r>
      <w:r w:rsidR="00227F59">
        <w:rPr>
          <w:rFonts w:cs="Times New Roman"/>
          <w:sz w:val="22"/>
        </w:rPr>
        <w:t xml:space="preserve"> </w:t>
      </w:r>
      <w:r w:rsidR="003C2D92" w:rsidRPr="00736C91">
        <w:rPr>
          <w:rFonts w:cs="Times New Roman"/>
          <w:sz w:val="22"/>
        </w:rPr>
        <w:t>20</w:t>
      </w:r>
      <w:r w:rsidR="003A234C">
        <w:rPr>
          <w:rFonts w:cs="Times New Roman"/>
          <w:sz w:val="22"/>
        </w:rPr>
        <w:t>2</w:t>
      </w:r>
      <w:r>
        <w:rPr>
          <w:rFonts w:cs="Times New Roman"/>
          <w:sz w:val="22"/>
        </w:rPr>
        <w:t>1</w:t>
      </w:r>
      <w:r w:rsidR="003F77C4">
        <w:rPr>
          <w:rFonts w:cs="Times New Roman"/>
          <w:sz w:val="22"/>
        </w:rPr>
        <w:t>,</w:t>
      </w:r>
      <w:r w:rsidR="00227F59">
        <w:rPr>
          <w:rFonts w:cs="Times New Roman"/>
          <w:sz w:val="22"/>
        </w:rPr>
        <w:t xml:space="preserve"> Virtual</w:t>
      </w:r>
    </w:p>
    <w:p w14:paraId="04B682AD" w14:textId="1C72574C" w:rsidR="003C2D92" w:rsidRPr="00736C91" w:rsidRDefault="003C2D92" w:rsidP="003C2D92">
      <w:pPr>
        <w:jc w:val="center"/>
        <w:rPr>
          <w:rFonts w:cs="Times New Roman"/>
          <w:sz w:val="22"/>
        </w:rPr>
      </w:pPr>
      <w:r w:rsidRPr="00736C91">
        <w:rPr>
          <w:rFonts w:cs="Times New Roman"/>
          <w:sz w:val="22"/>
        </w:rPr>
        <w:t>1</w:t>
      </w:r>
      <w:r w:rsidR="00227F59">
        <w:rPr>
          <w:rFonts w:cs="Times New Roman"/>
          <w:sz w:val="22"/>
        </w:rPr>
        <w:t>5</w:t>
      </w:r>
      <w:r w:rsidRPr="00736C91">
        <w:rPr>
          <w:rFonts w:cs="Times New Roman"/>
          <w:sz w:val="22"/>
        </w:rPr>
        <w:t>:</w:t>
      </w:r>
      <w:r w:rsidR="00227F59">
        <w:rPr>
          <w:rFonts w:cs="Times New Roman"/>
          <w:sz w:val="22"/>
        </w:rPr>
        <w:t>00</w:t>
      </w:r>
      <w:r w:rsidRPr="00736C91">
        <w:rPr>
          <w:rFonts w:cs="Times New Roman"/>
          <w:sz w:val="22"/>
        </w:rPr>
        <w:t>-1</w:t>
      </w:r>
      <w:r w:rsidR="00227F59">
        <w:rPr>
          <w:rFonts w:cs="Times New Roman"/>
          <w:sz w:val="22"/>
        </w:rPr>
        <w:t>8</w:t>
      </w:r>
      <w:r w:rsidRPr="00736C91">
        <w:rPr>
          <w:rFonts w:cs="Times New Roman"/>
          <w:sz w:val="22"/>
        </w:rPr>
        <w:t>:</w:t>
      </w:r>
      <w:r w:rsidR="00D00A7C">
        <w:rPr>
          <w:rFonts w:cs="Times New Roman"/>
          <w:sz w:val="22"/>
        </w:rPr>
        <w:t>3</w:t>
      </w:r>
      <w:r w:rsidRPr="00736C91">
        <w:rPr>
          <w:rFonts w:cs="Times New Roman"/>
          <w:sz w:val="22"/>
        </w:rPr>
        <w:t>0</w:t>
      </w:r>
    </w:p>
    <w:p w14:paraId="68BFCA70" w14:textId="77777777" w:rsidR="006B5035" w:rsidRDefault="006B5035" w:rsidP="00201EFF">
      <w:pPr>
        <w:rPr>
          <w:rFonts w:cs="Times New Roman"/>
          <w:sz w:val="22"/>
        </w:rPr>
      </w:pPr>
    </w:p>
    <w:p w14:paraId="20C60F3E" w14:textId="6D16B560" w:rsidR="00201EFF" w:rsidRPr="00736C91" w:rsidRDefault="00201EFF" w:rsidP="00201EFF">
      <w:pPr>
        <w:rPr>
          <w:rFonts w:cs="Times New Roman"/>
          <w:sz w:val="22"/>
        </w:rPr>
      </w:pPr>
      <w:r w:rsidRPr="00736C91">
        <w:rPr>
          <w:rFonts w:cs="Times New Roman"/>
          <w:sz w:val="22"/>
        </w:rPr>
        <w:t xml:space="preserve">Welcome to the wonderful world of </w:t>
      </w:r>
      <w:r w:rsidR="006A30AA">
        <w:rPr>
          <w:rFonts w:cs="Times New Roman"/>
          <w:sz w:val="22"/>
        </w:rPr>
        <w:t xml:space="preserve">Distractions in the Medical </w:t>
      </w:r>
      <w:r w:rsidR="00AD6089">
        <w:rPr>
          <w:rFonts w:cs="Times New Roman"/>
          <w:sz w:val="22"/>
        </w:rPr>
        <w:t xml:space="preserve">Journal </w:t>
      </w:r>
      <w:r w:rsidR="00227F59">
        <w:rPr>
          <w:rFonts w:cs="Times New Roman"/>
          <w:sz w:val="22"/>
        </w:rPr>
        <w:t>Article</w:t>
      </w:r>
      <w:r w:rsidR="003F77C4">
        <w:rPr>
          <w:rFonts w:cs="Times New Roman"/>
          <w:sz w:val="22"/>
        </w:rPr>
        <w:t>.</w:t>
      </w:r>
      <w:r w:rsidR="00227F59">
        <w:rPr>
          <w:rFonts w:cs="Times New Roman"/>
          <w:sz w:val="22"/>
        </w:rPr>
        <w:t xml:space="preserve"> </w:t>
      </w:r>
    </w:p>
    <w:p w14:paraId="147A973C" w14:textId="77777777" w:rsidR="00032D9A" w:rsidRPr="00736C91" w:rsidRDefault="00032D9A" w:rsidP="00201EFF">
      <w:pPr>
        <w:rPr>
          <w:rFonts w:cs="Times New Roman"/>
          <w:sz w:val="22"/>
        </w:rPr>
      </w:pPr>
    </w:p>
    <w:p w14:paraId="3E089FAE" w14:textId="229EEE50" w:rsidR="00032D9A" w:rsidRPr="00736C91" w:rsidRDefault="00032D9A" w:rsidP="00201EFF">
      <w:pPr>
        <w:rPr>
          <w:rFonts w:cs="Times New Roman"/>
          <w:sz w:val="22"/>
        </w:rPr>
      </w:pPr>
      <w:r w:rsidRPr="00736C91">
        <w:rPr>
          <w:rFonts w:cs="Times New Roman"/>
          <w:sz w:val="22"/>
        </w:rPr>
        <w:t xml:space="preserve">To receive credit for this workshop or to </w:t>
      </w:r>
      <w:r w:rsidR="003A234C">
        <w:rPr>
          <w:rFonts w:cs="Times New Roman"/>
          <w:sz w:val="22"/>
        </w:rPr>
        <w:t xml:space="preserve">just </w:t>
      </w:r>
      <w:r w:rsidRPr="00736C91">
        <w:rPr>
          <w:rFonts w:cs="Times New Roman"/>
          <w:sz w:val="22"/>
        </w:rPr>
        <w:t xml:space="preserve">participate, the completed Preworkshop assignment must be received by </w:t>
      </w:r>
      <w:r w:rsidR="00D00A7C">
        <w:rPr>
          <w:rFonts w:cs="Times New Roman"/>
          <w:b/>
          <w:bCs/>
          <w:sz w:val="22"/>
        </w:rPr>
        <w:t>Wednesday</w:t>
      </w:r>
      <w:r w:rsidR="00E02E68" w:rsidRPr="00E02E68">
        <w:rPr>
          <w:rFonts w:cs="Times New Roman"/>
          <w:b/>
          <w:bCs/>
          <w:sz w:val="22"/>
        </w:rPr>
        <w:t xml:space="preserve"> </w:t>
      </w:r>
      <w:r w:rsidR="00D00A7C">
        <w:rPr>
          <w:rFonts w:cs="Times New Roman"/>
          <w:b/>
          <w:bCs/>
          <w:sz w:val="22"/>
        </w:rPr>
        <w:t>5</w:t>
      </w:r>
      <w:r w:rsidR="00E02E68" w:rsidRPr="00E02E68">
        <w:rPr>
          <w:rFonts w:cs="Times New Roman"/>
          <w:b/>
          <w:bCs/>
          <w:sz w:val="22"/>
        </w:rPr>
        <w:t xml:space="preserve"> </w:t>
      </w:r>
      <w:r w:rsidR="00D00A7C">
        <w:rPr>
          <w:rFonts w:cs="Times New Roman"/>
          <w:b/>
          <w:bCs/>
          <w:sz w:val="22"/>
        </w:rPr>
        <w:t>May</w:t>
      </w:r>
      <w:r w:rsidRPr="00736C91">
        <w:rPr>
          <w:rFonts w:cs="Times New Roman"/>
          <w:sz w:val="22"/>
        </w:rPr>
        <w:t xml:space="preserve">. </w:t>
      </w:r>
    </w:p>
    <w:p w14:paraId="6BE2A99B" w14:textId="77777777" w:rsidR="00032D9A" w:rsidRPr="00736C91" w:rsidRDefault="00032D9A" w:rsidP="00201EFF">
      <w:pPr>
        <w:rPr>
          <w:rFonts w:cs="Times New Roman"/>
          <w:sz w:val="22"/>
        </w:rPr>
      </w:pPr>
    </w:p>
    <w:p w14:paraId="71917F84" w14:textId="77777777" w:rsidR="00032D9A" w:rsidRPr="00736C91" w:rsidRDefault="00032D9A" w:rsidP="00201EFF">
      <w:pPr>
        <w:rPr>
          <w:rFonts w:cs="Times New Roman"/>
          <w:sz w:val="22"/>
        </w:rPr>
      </w:pPr>
      <w:r w:rsidRPr="00736C91">
        <w:rPr>
          <w:rFonts w:cs="Times New Roman"/>
          <w:sz w:val="22"/>
        </w:rPr>
        <w:t>Upon electron</w:t>
      </w:r>
      <w:r w:rsidR="00606211" w:rsidRPr="00736C91">
        <w:rPr>
          <w:rFonts w:cs="Times New Roman"/>
          <w:sz w:val="22"/>
        </w:rPr>
        <w:t>ic</w:t>
      </w:r>
      <w:r w:rsidRPr="00736C91">
        <w:rPr>
          <w:rFonts w:cs="Times New Roman"/>
          <w:sz w:val="22"/>
        </w:rPr>
        <w:t xml:space="preserve"> </w:t>
      </w:r>
      <w:r w:rsidR="00997D7E" w:rsidRPr="00736C91">
        <w:rPr>
          <w:rFonts w:cs="Times New Roman"/>
          <w:sz w:val="22"/>
        </w:rPr>
        <w:t xml:space="preserve">receipt </w:t>
      </w:r>
      <w:r w:rsidRPr="00736C91">
        <w:rPr>
          <w:rFonts w:cs="Times New Roman"/>
          <w:sz w:val="22"/>
        </w:rPr>
        <w:t>of your assignment, I will acknowledge its acceptance. If you have any questions, please contact me.</w:t>
      </w:r>
      <w:r w:rsidR="00E849B1">
        <w:rPr>
          <w:rFonts w:cs="Times New Roman"/>
          <w:sz w:val="22"/>
        </w:rPr>
        <w:t xml:space="preserve"> </w:t>
      </w:r>
      <w:r w:rsidRPr="00736C91">
        <w:rPr>
          <w:rFonts w:cs="Times New Roman"/>
          <w:sz w:val="22"/>
        </w:rPr>
        <w:t>I look forward to meeting you and to an interactive workshop.</w:t>
      </w:r>
    </w:p>
    <w:p w14:paraId="75D5CD7B" w14:textId="77777777" w:rsidR="00032D9A" w:rsidRPr="00736C91" w:rsidRDefault="00032D9A" w:rsidP="00201EFF">
      <w:pPr>
        <w:rPr>
          <w:rFonts w:cs="Times New Roman"/>
          <w:sz w:val="22"/>
        </w:rPr>
      </w:pPr>
    </w:p>
    <w:p w14:paraId="2638E27E" w14:textId="77777777" w:rsidR="00032D9A" w:rsidRPr="00736C91" w:rsidRDefault="00032D9A" w:rsidP="00201EFF">
      <w:pPr>
        <w:rPr>
          <w:rFonts w:cs="Times New Roman"/>
          <w:sz w:val="22"/>
        </w:rPr>
      </w:pPr>
      <w:r w:rsidRPr="00736C91">
        <w:rPr>
          <w:rFonts w:cs="Times New Roman"/>
          <w:sz w:val="22"/>
        </w:rPr>
        <w:t>Thank you.</w:t>
      </w:r>
    </w:p>
    <w:p w14:paraId="6F55CA85" w14:textId="77777777" w:rsidR="00032D9A" w:rsidRPr="00736C91" w:rsidRDefault="00032D9A" w:rsidP="00201EFF">
      <w:pPr>
        <w:rPr>
          <w:rFonts w:cs="Times New Roman"/>
          <w:sz w:val="22"/>
        </w:rPr>
      </w:pPr>
    </w:p>
    <w:p w14:paraId="49474CD9" w14:textId="77777777" w:rsidR="00032D9A" w:rsidRPr="00736C91" w:rsidRDefault="00032D9A" w:rsidP="00201EFF">
      <w:pPr>
        <w:rPr>
          <w:rFonts w:cs="Times New Roman"/>
          <w:sz w:val="22"/>
        </w:rPr>
      </w:pPr>
      <w:r w:rsidRPr="00736C91">
        <w:rPr>
          <w:rFonts w:cs="Times New Roman"/>
          <w:sz w:val="22"/>
        </w:rPr>
        <w:sym w:font="Wingdings" w:char="F04A"/>
      </w:r>
    </w:p>
    <w:p w14:paraId="4F5BF679" w14:textId="77777777" w:rsidR="00032D9A" w:rsidRPr="00736C91" w:rsidRDefault="00032D9A" w:rsidP="00201EFF">
      <w:pPr>
        <w:rPr>
          <w:rFonts w:cs="Times New Roman"/>
          <w:sz w:val="22"/>
        </w:rPr>
      </w:pPr>
      <w:r w:rsidRPr="00736C91">
        <w:rPr>
          <w:rFonts w:cs="Times New Roman"/>
          <w:sz w:val="22"/>
        </w:rPr>
        <w:t>Michael</w:t>
      </w:r>
    </w:p>
    <w:p w14:paraId="160B7167" w14:textId="77777777" w:rsidR="00032D9A" w:rsidRPr="00736C91" w:rsidRDefault="0081134F" w:rsidP="00201EFF">
      <w:pPr>
        <w:rPr>
          <w:rFonts w:cs="Times New Roman"/>
          <w:sz w:val="22"/>
        </w:rPr>
      </w:pPr>
      <w:hyperlink r:id="rId8" w:history="1">
        <w:r w:rsidR="005655F1" w:rsidRPr="00736C91">
          <w:rPr>
            <w:rStyle w:val="Hyperlink"/>
            <w:rFonts w:cs="Times New Roman"/>
            <w:sz w:val="22"/>
          </w:rPr>
          <w:t>schneir@usc.edu</w:t>
        </w:r>
      </w:hyperlink>
    </w:p>
    <w:p w14:paraId="500A300B" w14:textId="77777777" w:rsidR="005655F1" w:rsidRPr="00736C91" w:rsidRDefault="005655F1" w:rsidP="00201EFF">
      <w:pPr>
        <w:rPr>
          <w:rFonts w:cs="Times New Roman"/>
          <w:sz w:val="22"/>
        </w:rPr>
      </w:pPr>
    </w:p>
    <w:p w14:paraId="3011CD7A" w14:textId="3EA19D59" w:rsidR="00585C23" w:rsidRDefault="007F74D7" w:rsidP="00201EFF">
      <w:pPr>
        <w:rPr>
          <w:rFonts w:cs="Times New Roman"/>
          <w:sz w:val="22"/>
        </w:rPr>
      </w:pPr>
      <w:r>
        <w:rPr>
          <w:rFonts w:cs="Times New Roman"/>
          <w:sz w:val="22"/>
        </w:rPr>
        <w:t>As the 1</w:t>
      </w:r>
      <w:r w:rsidRPr="007F74D7">
        <w:rPr>
          <w:rFonts w:cs="Times New Roman"/>
          <w:sz w:val="22"/>
          <w:vertAlign w:val="superscript"/>
        </w:rPr>
        <w:t>st</w:t>
      </w:r>
      <w:r>
        <w:rPr>
          <w:rFonts w:cs="Times New Roman"/>
          <w:sz w:val="22"/>
        </w:rPr>
        <w:t xml:space="preserve"> step of workshop preparation, p</w:t>
      </w:r>
      <w:r w:rsidR="00E21D7A">
        <w:rPr>
          <w:rFonts w:cs="Times New Roman"/>
          <w:sz w:val="22"/>
        </w:rPr>
        <w:t xml:space="preserve">lease complete the following </w:t>
      </w:r>
      <w:r w:rsidR="00CA432E">
        <w:rPr>
          <w:rFonts w:cs="Times New Roman"/>
          <w:sz w:val="22"/>
        </w:rPr>
        <w:t>distraction-identification/</w:t>
      </w:r>
      <w:r w:rsidR="00E21D7A">
        <w:rPr>
          <w:rFonts w:cs="Times New Roman"/>
          <w:sz w:val="22"/>
        </w:rPr>
        <w:t xml:space="preserve">clarity-testing exercise. For each set of sentences, select the </w:t>
      </w:r>
      <w:r w:rsidR="00CA432E">
        <w:rPr>
          <w:rFonts w:cs="Times New Roman"/>
          <w:sz w:val="22"/>
        </w:rPr>
        <w:t>distraction-containing</w:t>
      </w:r>
      <w:r w:rsidR="00E21D7A">
        <w:rPr>
          <w:rFonts w:cs="Times New Roman"/>
          <w:sz w:val="22"/>
        </w:rPr>
        <w:t xml:space="preserve"> sentence</w:t>
      </w:r>
      <w:r w:rsidR="00CA432E">
        <w:rPr>
          <w:rFonts w:cs="Times New Roman"/>
          <w:sz w:val="22"/>
        </w:rPr>
        <w:t xml:space="preserve"> </w:t>
      </w:r>
      <w:r w:rsidR="005C55F6">
        <w:rPr>
          <w:rFonts w:cs="Times New Roman"/>
          <w:sz w:val="22"/>
        </w:rPr>
        <w:t xml:space="preserve">and </w:t>
      </w:r>
      <w:r w:rsidR="00585C23">
        <w:rPr>
          <w:rFonts w:cs="Times New Roman"/>
          <w:sz w:val="22"/>
        </w:rPr>
        <w:t>name the distraction</w:t>
      </w:r>
      <w:r w:rsidR="005C55F6">
        <w:rPr>
          <w:rFonts w:cs="Times New Roman"/>
          <w:sz w:val="22"/>
        </w:rPr>
        <w:t xml:space="preserve"> (e.g.,</w:t>
      </w:r>
      <w:r w:rsidR="00585C23" w:rsidRPr="00585C23">
        <w:rPr>
          <w:rFonts w:cs="Times New Roman"/>
          <w:i/>
          <w:iCs/>
          <w:sz w:val="22"/>
        </w:rPr>
        <w:t xml:space="preserve">1A </w:t>
      </w:r>
      <w:r w:rsidR="0081134F">
        <w:rPr>
          <w:rFonts w:cs="Times New Roman"/>
          <w:i/>
          <w:iCs/>
          <w:sz w:val="22"/>
        </w:rPr>
        <w:t xml:space="preserve">syntactic structure </w:t>
      </w:r>
      <w:r w:rsidR="00585C23" w:rsidRPr="00585C23">
        <w:rPr>
          <w:rFonts w:cs="Times New Roman"/>
          <w:i/>
          <w:iCs/>
          <w:sz w:val="22"/>
        </w:rPr>
        <w:t>wordiness</w:t>
      </w:r>
      <w:r w:rsidR="005C55F6">
        <w:rPr>
          <w:rFonts w:cs="Times New Roman"/>
          <w:i/>
          <w:iCs/>
          <w:sz w:val="22"/>
        </w:rPr>
        <w:t>)</w:t>
      </w:r>
      <w:r w:rsidR="00CA432E">
        <w:rPr>
          <w:rFonts w:cs="Times New Roman"/>
          <w:sz w:val="22"/>
        </w:rPr>
        <w:t>.</w:t>
      </w:r>
      <w:r w:rsidR="00E21D7A">
        <w:rPr>
          <w:rFonts w:cs="Times New Roman"/>
          <w:sz w:val="22"/>
        </w:rPr>
        <w:t xml:space="preserve"> </w:t>
      </w:r>
      <w:r w:rsidR="007C4603" w:rsidRPr="00736C91">
        <w:rPr>
          <w:rFonts w:cs="Times New Roman"/>
          <w:sz w:val="22"/>
        </w:rPr>
        <w:t xml:space="preserve">The objective is to communicate the essence of each distraction </w:t>
      </w:r>
      <w:r w:rsidR="00337806">
        <w:rPr>
          <w:rFonts w:cs="Times New Roman"/>
          <w:sz w:val="22"/>
        </w:rPr>
        <w:t xml:space="preserve">by </w:t>
      </w:r>
      <w:r w:rsidR="00CA432E">
        <w:rPr>
          <w:rFonts w:cs="Times New Roman"/>
          <w:sz w:val="22"/>
        </w:rPr>
        <w:t xml:space="preserve">nomenclature </w:t>
      </w:r>
      <w:r w:rsidR="00585C23">
        <w:rPr>
          <w:rFonts w:cs="Times New Roman"/>
          <w:sz w:val="22"/>
        </w:rPr>
        <w:t xml:space="preserve">that </w:t>
      </w:r>
      <w:r w:rsidR="00CA432E">
        <w:rPr>
          <w:rFonts w:cs="Times New Roman"/>
          <w:sz w:val="22"/>
        </w:rPr>
        <w:t xml:space="preserve">elicits a </w:t>
      </w:r>
      <w:r w:rsidR="00DE4B89">
        <w:rPr>
          <w:rFonts w:cs="Times New Roman"/>
          <w:sz w:val="22"/>
        </w:rPr>
        <w:t>revision</w:t>
      </w:r>
      <w:r w:rsidR="005C55F6">
        <w:rPr>
          <w:rFonts w:cs="Times New Roman"/>
          <w:sz w:val="22"/>
        </w:rPr>
        <w:t xml:space="preserve"> (e.g.,</w:t>
      </w:r>
      <w:r w:rsidR="00585C23">
        <w:rPr>
          <w:rFonts w:cs="Times New Roman"/>
          <w:sz w:val="22"/>
        </w:rPr>
        <w:t xml:space="preserve"> </w:t>
      </w:r>
      <w:r w:rsidR="00585C23" w:rsidRPr="00585C23">
        <w:rPr>
          <w:rFonts w:cs="Times New Roman"/>
          <w:i/>
          <w:iCs/>
          <w:sz w:val="22"/>
        </w:rPr>
        <w:t xml:space="preserve">syntactic </w:t>
      </w:r>
      <w:r w:rsidR="0081134F">
        <w:rPr>
          <w:rFonts w:cs="Times New Roman"/>
          <w:i/>
          <w:iCs/>
          <w:sz w:val="22"/>
        </w:rPr>
        <w:t xml:space="preserve">structure </w:t>
      </w:r>
      <w:r w:rsidR="00585C23" w:rsidRPr="00585C23">
        <w:rPr>
          <w:rFonts w:cs="Times New Roman"/>
          <w:i/>
          <w:iCs/>
          <w:sz w:val="22"/>
        </w:rPr>
        <w:t>reduction</w:t>
      </w:r>
      <w:r w:rsidR="005C55F6">
        <w:rPr>
          <w:rFonts w:cs="Times New Roman"/>
          <w:i/>
          <w:iCs/>
          <w:sz w:val="22"/>
        </w:rPr>
        <w:t>)</w:t>
      </w:r>
      <w:r w:rsidR="00CA432E">
        <w:rPr>
          <w:rFonts w:cs="Times New Roman"/>
          <w:sz w:val="22"/>
        </w:rPr>
        <w:t>.</w:t>
      </w:r>
      <w:r w:rsidR="007C4603" w:rsidRPr="00736C91">
        <w:rPr>
          <w:rFonts w:cs="Times New Roman"/>
          <w:sz w:val="22"/>
        </w:rPr>
        <w:t xml:space="preserve"> </w:t>
      </w:r>
      <w:r w:rsidR="00AB2BEF">
        <w:rPr>
          <w:rFonts w:cs="Times New Roman"/>
          <w:sz w:val="22"/>
        </w:rPr>
        <w:t xml:space="preserve"> </w:t>
      </w:r>
    </w:p>
    <w:p w14:paraId="31E1F59B" w14:textId="5445F724" w:rsidR="007A65A5" w:rsidRPr="00736C91" w:rsidRDefault="007A65A5" w:rsidP="00201EFF">
      <w:pPr>
        <w:rPr>
          <w:rFonts w:cs="Times New Roman"/>
          <w:sz w:val="22"/>
        </w:rPr>
      </w:pPr>
      <w:r w:rsidRPr="00736C91">
        <w:rPr>
          <w:rFonts w:cs="Times New Roman"/>
          <w:sz w:val="22"/>
        </w:rPr>
        <w:t xml:space="preserve">Just email </w:t>
      </w:r>
      <w:r w:rsidR="003A234C">
        <w:rPr>
          <w:rFonts w:cs="Times New Roman"/>
          <w:sz w:val="22"/>
        </w:rPr>
        <w:t xml:space="preserve">an attached </w:t>
      </w:r>
      <w:r w:rsidR="003A234C" w:rsidRPr="000865F0">
        <w:rPr>
          <w:rFonts w:cs="Times New Roman"/>
          <w:b/>
          <w:bCs/>
          <w:sz w:val="22"/>
        </w:rPr>
        <w:t>doc file</w:t>
      </w:r>
      <w:r w:rsidR="003A234C">
        <w:rPr>
          <w:rFonts w:cs="Times New Roman"/>
          <w:sz w:val="22"/>
        </w:rPr>
        <w:t xml:space="preserve"> of </w:t>
      </w:r>
      <w:r w:rsidRPr="00736C91">
        <w:rPr>
          <w:rFonts w:cs="Times New Roman"/>
          <w:sz w:val="22"/>
        </w:rPr>
        <w:t xml:space="preserve">the </w:t>
      </w:r>
      <w:r w:rsidR="007F74D7">
        <w:rPr>
          <w:rFonts w:cs="Times New Roman"/>
          <w:sz w:val="22"/>
        </w:rPr>
        <w:t>listings</w:t>
      </w:r>
      <w:r w:rsidR="005C55F6">
        <w:rPr>
          <w:rFonts w:cs="Times New Roman"/>
          <w:sz w:val="22"/>
        </w:rPr>
        <w:t xml:space="preserve"> (1-13),</w:t>
      </w:r>
      <w:r w:rsidR="007F74D7">
        <w:rPr>
          <w:rFonts w:cs="Times New Roman"/>
          <w:sz w:val="22"/>
        </w:rPr>
        <w:t xml:space="preserve"> </w:t>
      </w:r>
      <w:r w:rsidR="00E21D7A">
        <w:rPr>
          <w:rFonts w:cs="Times New Roman"/>
          <w:sz w:val="22"/>
        </w:rPr>
        <w:t xml:space="preserve">selection </w:t>
      </w:r>
      <w:r w:rsidR="00585C23">
        <w:rPr>
          <w:rFonts w:cs="Times New Roman"/>
          <w:sz w:val="22"/>
        </w:rPr>
        <w:t>number</w:t>
      </w:r>
      <w:r w:rsidR="007F74D7">
        <w:rPr>
          <w:rFonts w:cs="Times New Roman"/>
          <w:sz w:val="22"/>
        </w:rPr>
        <w:t>s</w:t>
      </w:r>
      <w:r w:rsidR="005C55F6">
        <w:rPr>
          <w:rFonts w:cs="Times New Roman"/>
          <w:sz w:val="22"/>
        </w:rPr>
        <w:t>,</w:t>
      </w:r>
      <w:r w:rsidR="007F74D7">
        <w:rPr>
          <w:rFonts w:cs="Times New Roman"/>
          <w:sz w:val="22"/>
        </w:rPr>
        <w:t xml:space="preserve"> </w:t>
      </w:r>
      <w:r w:rsidR="00585C23">
        <w:rPr>
          <w:rFonts w:cs="Times New Roman"/>
          <w:sz w:val="22"/>
        </w:rPr>
        <w:t xml:space="preserve">and </w:t>
      </w:r>
      <w:r w:rsidR="00CA432E">
        <w:rPr>
          <w:rFonts w:cs="Times New Roman"/>
          <w:sz w:val="22"/>
        </w:rPr>
        <w:t>the nomenclature</w:t>
      </w:r>
      <w:r w:rsidR="007F74D7">
        <w:rPr>
          <w:rFonts w:cs="Times New Roman"/>
          <w:sz w:val="22"/>
        </w:rPr>
        <w:t>.</w:t>
      </w:r>
      <w:r w:rsidR="00DE4B89">
        <w:rPr>
          <w:rFonts w:cs="Times New Roman"/>
          <w:sz w:val="22"/>
        </w:rPr>
        <w:t xml:space="preserve"> Please do not submit colored type</w:t>
      </w:r>
      <w:r w:rsidR="00E02E68">
        <w:rPr>
          <w:rFonts w:cs="Times New Roman"/>
          <w:sz w:val="22"/>
        </w:rPr>
        <w:t>,</w:t>
      </w:r>
      <w:r w:rsidR="009E088C">
        <w:rPr>
          <w:rFonts w:cs="Times New Roman"/>
          <w:sz w:val="22"/>
        </w:rPr>
        <w:t xml:space="preserve"> a </w:t>
      </w:r>
      <w:r w:rsidR="00A03A63">
        <w:rPr>
          <w:rFonts w:cs="Times New Roman"/>
          <w:sz w:val="22"/>
        </w:rPr>
        <w:t>P</w:t>
      </w:r>
      <w:r w:rsidR="009E088C">
        <w:rPr>
          <w:rFonts w:cs="Times New Roman"/>
          <w:sz w:val="22"/>
        </w:rPr>
        <w:t>DF version</w:t>
      </w:r>
      <w:r w:rsidR="00E02E68">
        <w:rPr>
          <w:rFonts w:cs="Times New Roman"/>
          <w:sz w:val="22"/>
        </w:rPr>
        <w:t>, or a</w:t>
      </w:r>
      <w:r w:rsidR="00855B72">
        <w:rPr>
          <w:rFonts w:cs="Times New Roman"/>
          <w:sz w:val="22"/>
        </w:rPr>
        <w:t xml:space="preserve"> </w:t>
      </w:r>
      <w:r w:rsidR="000865F0">
        <w:rPr>
          <w:rFonts w:cs="Times New Roman"/>
          <w:sz w:val="22"/>
        </w:rPr>
        <w:t xml:space="preserve">version with </w:t>
      </w:r>
      <w:r w:rsidR="00855B72">
        <w:rPr>
          <w:rFonts w:cs="Times New Roman"/>
          <w:sz w:val="22"/>
        </w:rPr>
        <w:t>margin-marked correct</w:t>
      </w:r>
      <w:r w:rsidR="000865F0">
        <w:rPr>
          <w:rFonts w:cs="Times New Roman"/>
          <w:sz w:val="22"/>
        </w:rPr>
        <w:t>ions</w:t>
      </w:r>
      <w:r w:rsidR="00DE4B89">
        <w:rPr>
          <w:rFonts w:cs="Times New Roman"/>
          <w:sz w:val="22"/>
        </w:rPr>
        <w:t>.</w:t>
      </w:r>
      <w:r w:rsidR="007F74D7">
        <w:rPr>
          <w:rFonts w:cs="Times New Roman"/>
          <w:sz w:val="22"/>
        </w:rPr>
        <w:t xml:space="preserve"> After your listing is received, I will send a guide to distractions </w:t>
      </w:r>
      <w:r w:rsidR="00B42256">
        <w:rPr>
          <w:rFonts w:cs="Times New Roman"/>
          <w:sz w:val="22"/>
        </w:rPr>
        <w:t xml:space="preserve">and revisions </w:t>
      </w:r>
      <w:r w:rsidR="007F74D7">
        <w:rPr>
          <w:rFonts w:cs="Times New Roman"/>
          <w:sz w:val="22"/>
        </w:rPr>
        <w:t>as the 2</w:t>
      </w:r>
      <w:r w:rsidR="007F74D7" w:rsidRPr="007F74D7">
        <w:rPr>
          <w:rFonts w:cs="Times New Roman"/>
          <w:sz w:val="22"/>
          <w:vertAlign w:val="superscript"/>
        </w:rPr>
        <w:t>nd</w:t>
      </w:r>
      <w:r w:rsidR="007F74D7">
        <w:rPr>
          <w:rFonts w:cs="Times New Roman"/>
          <w:sz w:val="22"/>
        </w:rPr>
        <w:t xml:space="preserve"> step of workshop preparation</w:t>
      </w:r>
      <w:r w:rsidR="005C55F6">
        <w:rPr>
          <w:rFonts w:cs="Times New Roman"/>
          <w:sz w:val="22"/>
        </w:rPr>
        <w:t>.</w:t>
      </w:r>
      <w:r w:rsidR="007F74D7">
        <w:rPr>
          <w:rFonts w:cs="Times New Roman"/>
          <w:sz w:val="22"/>
        </w:rPr>
        <w:t xml:space="preserve"> </w:t>
      </w:r>
    </w:p>
    <w:p w14:paraId="44980C75" w14:textId="77777777" w:rsidR="00D30D32" w:rsidRPr="00736C91" w:rsidRDefault="00D30D32" w:rsidP="00201EFF">
      <w:pPr>
        <w:rPr>
          <w:rFonts w:cs="Times New Roman"/>
          <w:sz w:val="22"/>
        </w:rPr>
      </w:pPr>
    </w:p>
    <w:p w14:paraId="1822B37B" w14:textId="08993CAB" w:rsidR="00D30D32" w:rsidRPr="00736C91" w:rsidRDefault="00D30D32" w:rsidP="00201EFF">
      <w:pPr>
        <w:rPr>
          <w:rFonts w:cs="Times New Roman"/>
          <w:sz w:val="22"/>
        </w:rPr>
      </w:pPr>
      <w:r w:rsidRPr="00736C91">
        <w:rPr>
          <w:rFonts w:cs="Times New Roman"/>
          <w:sz w:val="22"/>
        </w:rPr>
        <w:t xml:space="preserve">Here are the </w:t>
      </w:r>
      <w:r w:rsidR="00E21D7A">
        <w:rPr>
          <w:rFonts w:cs="Times New Roman"/>
          <w:sz w:val="22"/>
        </w:rPr>
        <w:t>1</w:t>
      </w:r>
      <w:r w:rsidR="005C55F6">
        <w:rPr>
          <w:rFonts w:cs="Times New Roman"/>
          <w:sz w:val="22"/>
        </w:rPr>
        <w:t>3</w:t>
      </w:r>
      <w:r w:rsidRPr="00736C91">
        <w:rPr>
          <w:rFonts w:cs="Times New Roman"/>
          <w:sz w:val="22"/>
        </w:rPr>
        <w:t xml:space="preserve"> </w:t>
      </w:r>
      <w:r w:rsidR="005C55F6">
        <w:rPr>
          <w:rFonts w:cs="Times New Roman"/>
          <w:sz w:val="22"/>
        </w:rPr>
        <w:t xml:space="preserve">sets of </w:t>
      </w:r>
      <w:r w:rsidRPr="00736C91">
        <w:rPr>
          <w:rFonts w:cs="Times New Roman"/>
          <w:sz w:val="22"/>
        </w:rPr>
        <w:t xml:space="preserve">sentences. For context, the section of a journal </w:t>
      </w:r>
      <w:r w:rsidR="00E849B1">
        <w:rPr>
          <w:rFonts w:cs="Times New Roman"/>
          <w:sz w:val="22"/>
        </w:rPr>
        <w:t xml:space="preserve">article </w:t>
      </w:r>
      <w:r w:rsidRPr="00736C91">
        <w:rPr>
          <w:rFonts w:cs="Times New Roman"/>
          <w:sz w:val="22"/>
        </w:rPr>
        <w:t xml:space="preserve">and </w:t>
      </w:r>
      <w:r w:rsidR="002E4F79" w:rsidRPr="00736C91">
        <w:rPr>
          <w:rFonts w:cs="Times New Roman"/>
          <w:sz w:val="22"/>
        </w:rPr>
        <w:t>its</w:t>
      </w:r>
      <w:r w:rsidRPr="00736C91">
        <w:rPr>
          <w:rFonts w:cs="Times New Roman"/>
          <w:sz w:val="22"/>
        </w:rPr>
        <w:t xml:space="preserve"> conceptual component </w:t>
      </w:r>
      <w:r w:rsidR="002E4F79" w:rsidRPr="00736C91">
        <w:rPr>
          <w:rFonts w:cs="Times New Roman"/>
          <w:sz w:val="22"/>
        </w:rPr>
        <w:t xml:space="preserve">are </w:t>
      </w:r>
      <w:r w:rsidRPr="00736C91">
        <w:rPr>
          <w:rFonts w:cs="Times New Roman"/>
          <w:sz w:val="22"/>
        </w:rPr>
        <w:t>listed for each se</w:t>
      </w:r>
      <w:r w:rsidR="00CA432E">
        <w:rPr>
          <w:rFonts w:cs="Times New Roman"/>
          <w:sz w:val="22"/>
        </w:rPr>
        <w:t>t</w:t>
      </w:r>
      <w:r w:rsidR="0081134F">
        <w:rPr>
          <w:rFonts w:cs="Times New Roman"/>
          <w:sz w:val="22"/>
        </w:rPr>
        <w:t>, which categorized as either syntactic structure or syntactic order</w:t>
      </w:r>
      <w:r w:rsidRPr="00736C91">
        <w:rPr>
          <w:rFonts w:cs="Times New Roman"/>
          <w:sz w:val="22"/>
        </w:rPr>
        <w:t>.</w:t>
      </w:r>
      <w:r w:rsidR="0081134F">
        <w:rPr>
          <w:rFonts w:cs="Times New Roman"/>
          <w:sz w:val="22"/>
        </w:rPr>
        <w:t xml:space="preserve"> </w:t>
      </w:r>
    </w:p>
    <w:p w14:paraId="064C3A66" w14:textId="61E05762" w:rsidR="00D30D32" w:rsidRDefault="00D30D32" w:rsidP="00201EFF">
      <w:pPr>
        <w:rPr>
          <w:rFonts w:cs="Times New Roman"/>
          <w:sz w:val="22"/>
        </w:rPr>
      </w:pPr>
    </w:p>
    <w:p w14:paraId="4F5F9259" w14:textId="738FE838" w:rsidR="0081134F" w:rsidRDefault="0081134F" w:rsidP="00FB206B">
      <w:pPr>
        <w:rPr>
          <w:rFonts w:eastAsia="Times New Roman" w:cs="Times New Roman"/>
          <w:bCs/>
          <w:sz w:val="20"/>
          <w:szCs w:val="20"/>
        </w:rPr>
      </w:pPr>
      <w:r>
        <w:rPr>
          <w:rFonts w:eastAsia="Times New Roman" w:cs="Times New Roman"/>
          <w:bCs/>
          <w:sz w:val="20"/>
          <w:szCs w:val="20"/>
        </w:rPr>
        <w:t>SYNTACTIC STRUCTURE DISTRACTIONS</w:t>
      </w:r>
    </w:p>
    <w:p w14:paraId="2442CA67" w14:textId="77777777" w:rsidR="0081134F" w:rsidRDefault="0081134F" w:rsidP="00FB206B">
      <w:pPr>
        <w:rPr>
          <w:rFonts w:eastAsia="Times New Roman" w:cs="Times New Roman"/>
          <w:bCs/>
          <w:sz w:val="20"/>
          <w:szCs w:val="20"/>
        </w:rPr>
      </w:pPr>
    </w:p>
    <w:p w14:paraId="5BB2EC88" w14:textId="207E31A2" w:rsidR="00FB206B" w:rsidRPr="0085309E" w:rsidRDefault="00FB206B" w:rsidP="00FB206B">
      <w:pPr>
        <w:rPr>
          <w:rFonts w:eastAsia="Times New Roman" w:cs="Times New Roman"/>
          <w:bCs/>
          <w:sz w:val="20"/>
          <w:szCs w:val="20"/>
        </w:rPr>
      </w:pPr>
      <w:r w:rsidRPr="0085309E">
        <w:rPr>
          <w:rFonts w:eastAsia="Times New Roman" w:cs="Times New Roman"/>
          <w:bCs/>
          <w:sz w:val="20"/>
          <w:szCs w:val="20"/>
        </w:rPr>
        <w:t>(Materials and Methods section: method)</w:t>
      </w:r>
    </w:p>
    <w:p w14:paraId="7A2913B7" w14:textId="486FB977" w:rsidR="00FB206B" w:rsidRPr="0085309E" w:rsidRDefault="0094683C" w:rsidP="00FB206B">
      <w:pPr>
        <w:rPr>
          <w:rFonts w:eastAsia="Times New Roman" w:cs="Times New Roman"/>
          <w:i/>
          <w:sz w:val="20"/>
          <w:szCs w:val="20"/>
        </w:rPr>
      </w:pPr>
      <w:r w:rsidRPr="00635D5C">
        <w:rPr>
          <w:rFonts w:eastAsia="Times New Roman" w:cs="Times New Roman"/>
          <w:iCs/>
          <w:sz w:val="20"/>
          <w:szCs w:val="20"/>
        </w:rPr>
        <w:t>(1A)</w:t>
      </w:r>
      <w:r w:rsidRPr="0085309E">
        <w:rPr>
          <w:rFonts w:eastAsia="Times New Roman" w:cs="Times New Roman"/>
          <w:i/>
          <w:sz w:val="20"/>
          <w:szCs w:val="20"/>
        </w:rPr>
        <w:t xml:space="preserve"> </w:t>
      </w:r>
      <w:r w:rsidR="00FB206B" w:rsidRPr="0085309E">
        <w:rPr>
          <w:rFonts w:eastAsia="Times New Roman" w:cs="Times New Roman"/>
          <w:i/>
          <w:sz w:val="20"/>
          <w:szCs w:val="20"/>
        </w:rPr>
        <w:t xml:space="preserve">A CR was defined as any movement during the CS period of the nictitating membrane </w:t>
      </w:r>
      <w:r w:rsidR="00FB206B" w:rsidRPr="0085309E">
        <w:rPr>
          <w:rFonts w:eastAsia="Times New Roman" w:cs="Times New Roman"/>
          <w:i/>
          <w:sz w:val="20"/>
          <w:szCs w:val="20"/>
          <w:u w:val="single"/>
        </w:rPr>
        <w:t>which was</w:t>
      </w:r>
      <w:r w:rsidR="00FB206B" w:rsidRPr="0085309E">
        <w:rPr>
          <w:rFonts w:eastAsia="Times New Roman" w:cs="Times New Roman"/>
          <w:b/>
          <w:i/>
          <w:sz w:val="20"/>
          <w:szCs w:val="20"/>
          <w:u w:val="single"/>
        </w:rPr>
        <w:t xml:space="preserve"> </w:t>
      </w:r>
      <w:r w:rsidR="00FB206B" w:rsidRPr="0085309E">
        <w:rPr>
          <w:rFonts w:eastAsia="Times New Roman" w:cs="Times New Roman"/>
          <w:i/>
          <w:sz w:val="20"/>
          <w:szCs w:val="20"/>
          <w:u w:val="single"/>
        </w:rPr>
        <w:t>equal to or greater than 0.5 mm</w:t>
      </w:r>
      <w:r w:rsidR="00FB206B" w:rsidRPr="0085309E">
        <w:rPr>
          <w:rFonts w:eastAsia="Times New Roman" w:cs="Times New Roman"/>
          <w:i/>
          <w:sz w:val="20"/>
          <w:szCs w:val="20"/>
        </w:rPr>
        <w:t>.</w:t>
      </w:r>
    </w:p>
    <w:p w14:paraId="79ED0621" w14:textId="7778C1C7" w:rsidR="00FB206B" w:rsidRPr="0085309E" w:rsidRDefault="0094683C" w:rsidP="00FB206B">
      <w:pPr>
        <w:rPr>
          <w:rFonts w:eastAsia="Times New Roman" w:cs="Times New Roman"/>
          <w:i/>
          <w:sz w:val="20"/>
          <w:szCs w:val="20"/>
        </w:rPr>
      </w:pPr>
      <w:r w:rsidRPr="00635D5C">
        <w:rPr>
          <w:rFonts w:eastAsia="Times New Roman" w:cs="Times New Roman"/>
          <w:iCs/>
          <w:sz w:val="20"/>
          <w:szCs w:val="20"/>
        </w:rPr>
        <w:t>(1B)</w:t>
      </w:r>
      <w:r w:rsidRPr="0085309E">
        <w:rPr>
          <w:rFonts w:eastAsia="Times New Roman" w:cs="Times New Roman"/>
          <w:i/>
          <w:sz w:val="20"/>
          <w:szCs w:val="20"/>
        </w:rPr>
        <w:t xml:space="preserve"> </w:t>
      </w:r>
      <w:r w:rsidR="00FB206B" w:rsidRPr="0085309E">
        <w:rPr>
          <w:rFonts w:eastAsia="Times New Roman" w:cs="Times New Roman"/>
          <w:i/>
          <w:sz w:val="20"/>
          <w:szCs w:val="20"/>
        </w:rPr>
        <w:t xml:space="preserve">A CR was defined as any movement </w:t>
      </w:r>
      <w:r w:rsidR="00FB206B" w:rsidRPr="0085309E">
        <w:rPr>
          <w:rFonts w:eastAsia="Times New Roman" w:cs="Times New Roman"/>
          <w:bCs/>
          <w:i/>
          <w:sz w:val="20"/>
          <w:szCs w:val="20"/>
        </w:rPr>
        <w:t>(≥ 0.5 mm)</w:t>
      </w:r>
      <w:r w:rsidR="00FB206B" w:rsidRPr="0085309E">
        <w:rPr>
          <w:rFonts w:eastAsia="Times New Roman" w:cs="Times New Roman"/>
          <w:i/>
          <w:sz w:val="20"/>
          <w:szCs w:val="20"/>
        </w:rPr>
        <w:t xml:space="preserve"> during the CS period of the nictitating membrane.</w:t>
      </w:r>
    </w:p>
    <w:p w14:paraId="768522CA" w14:textId="2C607E71" w:rsidR="00E21D7A" w:rsidRPr="0085309E" w:rsidRDefault="00E21D7A" w:rsidP="00201EFF">
      <w:pPr>
        <w:rPr>
          <w:rFonts w:cs="Times New Roman"/>
          <w:sz w:val="20"/>
          <w:szCs w:val="20"/>
        </w:rPr>
      </w:pPr>
    </w:p>
    <w:p w14:paraId="3BA64E7F" w14:textId="77777777" w:rsidR="005C55F6" w:rsidRDefault="005C55F6" w:rsidP="00222AA8">
      <w:pPr>
        <w:rPr>
          <w:bCs/>
          <w:sz w:val="20"/>
          <w:szCs w:val="20"/>
        </w:rPr>
      </w:pPr>
    </w:p>
    <w:p w14:paraId="6F2C5990" w14:textId="75438DDD" w:rsidR="00222AA8" w:rsidRPr="0085309E" w:rsidRDefault="00222AA8" w:rsidP="00222AA8">
      <w:pPr>
        <w:rPr>
          <w:sz w:val="20"/>
          <w:szCs w:val="20"/>
        </w:rPr>
      </w:pPr>
      <w:r w:rsidRPr="0085309E">
        <w:rPr>
          <w:bCs/>
          <w:sz w:val="20"/>
          <w:szCs w:val="20"/>
        </w:rPr>
        <w:t>(Results</w:t>
      </w:r>
      <w:r w:rsidRPr="0085309E">
        <w:rPr>
          <w:sz w:val="20"/>
          <w:szCs w:val="20"/>
        </w:rPr>
        <w:t xml:space="preserve"> section: result statement /observation)</w:t>
      </w:r>
    </w:p>
    <w:p w14:paraId="6280DC5F" w14:textId="12B7D44B" w:rsidR="00222AA8" w:rsidRPr="0085309E" w:rsidRDefault="0094683C" w:rsidP="00222AA8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</w:t>
      </w:r>
      <w:r w:rsidR="0085309E" w:rsidRPr="00635D5C">
        <w:rPr>
          <w:iCs/>
          <w:sz w:val="20"/>
          <w:szCs w:val="20"/>
        </w:rPr>
        <w:t>2A</w:t>
      </w:r>
      <w:r w:rsidRPr="00635D5C">
        <w:rPr>
          <w:iCs/>
          <w:sz w:val="20"/>
          <w:szCs w:val="20"/>
        </w:rPr>
        <w:t>)</w:t>
      </w:r>
      <w:r w:rsidRPr="0085309E">
        <w:rPr>
          <w:i/>
          <w:sz w:val="20"/>
          <w:szCs w:val="20"/>
        </w:rPr>
        <w:t xml:space="preserve"> </w:t>
      </w:r>
      <w:r w:rsidR="00222AA8" w:rsidRPr="0085309E">
        <w:rPr>
          <w:i/>
          <w:sz w:val="20"/>
          <w:szCs w:val="20"/>
        </w:rPr>
        <w:t>Compound A significantly</w:t>
      </w:r>
      <w:r w:rsidR="00222AA8" w:rsidRPr="0085309E">
        <w:rPr>
          <w:b/>
          <w:i/>
          <w:sz w:val="20"/>
          <w:szCs w:val="20"/>
        </w:rPr>
        <w:t xml:space="preserve"> </w:t>
      </w:r>
      <w:r w:rsidR="00222AA8" w:rsidRPr="0085309E">
        <w:rPr>
          <w:bCs/>
          <w:i/>
          <w:sz w:val="20"/>
          <w:szCs w:val="20"/>
        </w:rPr>
        <w:t>inhibited</w:t>
      </w:r>
      <w:r w:rsidR="00222AA8" w:rsidRPr="0085309E">
        <w:rPr>
          <w:i/>
          <w:sz w:val="20"/>
          <w:szCs w:val="20"/>
        </w:rPr>
        <w:t xml:space="preserve"> leukotriene synthesis.</w:t>
      </w:r>
    </w:p>
    <w:p w14:paraId="22E937C4" w14:textId="77777777" w:rsidR="005C55F6" w:rsidRPr="0085309E" w:rsidRDefault="005C55F6" w:rsidP="005C55F6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(2B)</w:t>
      </w:r>
      <w:r w:rsidRPr="0085309E">
        <w:rPr>
          <w:i/>
          <w:sz w:val="20"/>
          <w:szCs w:val="20"/>
        </w:rPr>
        <w:t xml:space="preserve"> Compound A caused a significant inhibition of leukotriene synthesis.</w:t>
      </w:r>
    </w:p>
    <w:p w14:paraId="656CA03E" w14:textId="77777777" w:rsidR="005C55F6" w:rsidRDefault="005C55F6" w:rsidP="00506A1F">
      <w:pPr>
        <w:rPr>
          <w:bCs/>
          <w:sz w:val="20"/>
          <w:szCs w:val="20"/>
        </w:rPr>
      </w:pPr>
    </w:p>
    <w:p w14:paraId="734E6E45" w14:textId="77777777" w:rsidR="005C55F6" w:rsidRDefault="005C55F6" w:rsidP="00506A1F">
      <w:pPr>
        <w:rPr>
          <w:bCs/>
          <w:sz w:val="20"/>
          <w:szCs w:val="20"/>
        </w:rPr>
      </w:pPr>
    </w:p>
    <w:p w14:paraId="189EF6E1" w14:textId="134C5B12" w:rsidR="00506A1F" w:rsidRPr="0085309E" w:rsidRDefault="0094683C" w:rsidP="00506A1F">
      <w:pPr>
        <w:rPr>
          <w:b/>
          <w:sz w:val="20"/>
          <w:szCs w:val="20"/>
        </w:rPr>
      </w:pPr>
      <w:r w:rsidRPr="0085309E">
        <w:rPr>
          <w:bCs/>
          <w:sz w:val="20"/>
          <w:szCs w:val="20"/>
        </w:rPr>
        <w:t>(</w:t>
      </w:r>
      <w:r w:rsidR="00506A1F" w:rsidRPr="0085309E">
        <w:rPr>
          <w:bCs/>
          <w:sz w:val="20"/>
          <w:szCs w:val="20"/>
        </w:rPr>
        <w:t>Materials and Methods</w:t>
      </w:r>
      <w:r w:rsidR="00506A1F" w:rsidRPr="0085309E">
        <w:rPr>
          <w:b/>
          <w:sz w:val="20"/>
          <w:szCs w:val="20"/>
        </w:rPr>
        <w:t xml:space="preserve"> </w:t>
      </w:r>
      <w:r w:rsidR="00506A1F" w:rsidRPr="0085309E">
        <w:rPr>
          <w:sz w:val="20"/>
          <w:szCs w:val="20"/>
        </w:rPr>
        <w:t>section: method)</w:t>
      </w:r>
    </w:p>
    <w:p w14:paraId="48C68112" w14:textId="7763C331" w:rsidR="00506A1F" w:rsidRPr="0085309E" w:rsidRDefault="0094683C" w:rsidP="00506A1F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(3</w:t>
      </w:r>
      <w:r w:rsidR="0085309E" w:rsidRPr="00635D5C">
        <w:rPr>
          <w:iCs/>
          <w:sz w:val="20"/>
          <w:szCs w:val="20"/>
        </w:rPr>
        <w:t>A</w:t>
      </w:r>
      <w:r w:rsidRPr="00635D5C">
        <w:rPr>
          <w:iCs/>
          <w:sz w:val="20"/>
          <w:szCs w:val="20"/>
        </w:rPr>
        <w:t>)</w:t>
      </w:r>
      <w:r w:rsidRPr="0085309E">
        <w:rPr>
          <w:i/>
          <w:sz w:val="20"/>
          <w:szCs w:val="20"/>
        </w:rPr>
        <w:t xml:space="preserve"> </w:t>
      </w:r>
      <w:r w:rsidR="00506A1F" w:rsidRPr="0085309E">
        <w:rPr>
          <w:i/>
          <w:sz w:val="20"/>
          <w:szCs w:val="20"/>
        </w:rPr>
        <w:t xml:space="preserve">This analysis performed on </w:t>
      </w:r>
      <w:proofErr w:type="spellStart"/>
      <w:r w:rsidR="00506A1F" w:rsidRPr="0085309E">
        <w:rPr>
          <w:i/>
          <w:sz w:val="20"/>
          <w:szCs w:val="20"/>
        </w:rPr>
        <w:t>calposcaptic</w:t>
      </w:r>
      <w:proofErr w:type="spellEnd"/>
      <w:r w:rsidR="00506A1F" w:rsidRPr="0085309E">
        <w:rPr>
          <w:i/>
          <w:sz w:val="20"/>
          <w:szCs w:val="20"/>
        </w:rPr>
        <w:t xml:space="preserve"> biopsies included infiltrating carcinomas.</w:t>
      </w:r>
    </w:p>
    <w:p w14:paraId="761E37AC" w14:textId="77777777" w:rsidR="005C55F6" w:rsidRPr="0085309E" w:rsidRDefault="005C55F6" w:rsidP="005C55F6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(3B)</w:t>
      </w:r>
      <w:r w:rsidRPr="0085309E">
        <w:rPr>
          <w:i/>
          <w:sz w:val="20"/>
          <w:szCs w:val="20"/>
        </w:rPr>
        <w:t xml:space="preserve"> This analysis was performed on </w:t>
      </w:r>
      <w:proofErr w:type="spellStart"/>
      <w:r w:rsidRPr="0085309E">
        <w:rPr>
          <w:i/>
          <w:sz w:val="20"/>
          <w:szCs w:val="20"/>
        </w:rPr>
        <w:t>calposcaptic</w:t>
      </w:r>
      <w:proofErr w:type="spellEnd"/>
      <w:r w:rsidRPr="0085309E">
        <w:rPr>
          <w:i/>
          <w:sz w:val="20"/>
          <w:szCs w:val="20"/>
        </w:rPr>
        <w:t xml:space="preserve"> biopsies and included infiltrating carcinomas.</w:t>
      </w:r>
    </w:p>
    <w:p w14:paraId="35511F8C" w14:textId="77777777" w:rsidR="005C55F6" w:rsidRDefault="005C55F6" w:rsidP="0096705C">
      <w:pPr>
        <w:rPr>
          <w:bCs/>
          <w:sz w:val="20"/>
          <w:szCs w:val="20"/>
        </w:rPr>
      </w:pPr>
    </w:p>
    <w:p w14:paraId="3DBFA5A2" w14:textId="77777777" w:rsidR="00635D5C" w:rsidRDefault="00635D5C" w:rsidP="0096705C">
      <w:pPr>
        <w:rPr>
          <w:bCs/>
          <w:sz w:val="20"/>
          <w:szCs w:val="20"/>
        </w:rPr>
      </w:pPr>
    </w:p>
    <w:p w14:paraId="794B026E" w14:textId="439B740B" w:rsidR="0096705C" w:rsidRPr="0085309E" w:rsidRDefault="0094683C" w:rsidP="0096705C">
      <w:pPr>
        <w:rPr>
          <w:sz w:val="20"/>
          <w:szCs w:val="20"/>
        </w:rPr>
      </w:pPr>
      <w:r w:rsidRPr="0085309E">
        <w:rPr>
          <w:bCs/>
          <w:sz w:val="20"/>
          <w:szCs w:val="20"/>
        </w:rPr>
        <w:t>(</w:t>
      </w:r>
      <w:r w:rsidR="0096705C" w:rsidRPr="0085309E">
        <w:rPr>
          <w:bCs/>
          <w:sz w:val="20"/>
          <w:szCs w:val="20"/>
        </w:rPr>
        <w:t>Introduction</w:t>
      </w:r>
      <w:r w:rsidR="0096705C" w:rsidRPr="0085309E">
        <w:rPr>
          <w:sz w:val="20"/>
          <w:szCs w:val="20"/>
        </w:rPr>
        <w:t xml:space="preserve"> section: research problem pertinent background)</w:t>
      </w:r>
    </w:p>
    <w:p w14:paraId="4DA9230E" w14:textId="38B1D875" w:rsidR="0096705C" w:rsidRPr="0085309E" w:rsidRDefault="0094683C" w:rsidP="0096705C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(4A)</w:t>
      </w:r>
      <w:r w:rsidRPr="0085309E">
        <w:rPr>
          <w:i/>
          <w:sz w:val="20"/>
          <w:szCs w:val="20"/>
        </w:rPr>
        <w:t xml:space="preserve"> </w:t>
      </w:r>
      <w:r w:rsidR="0096705C" w:rsidRPr="0085309E">
        <w:rPr>
          <w:i/>
          <w:sz w:val="20"/>
          <w:szCs w:val="20"/>
        </w:rPr>
        <w:t>The masticatory apparatus of a bird</w:t>
      </w:r>
      <w:r w:rsidR="0096705C" w:rsidRPr="0085309E">
        <w:rPr>
          <w:b/>
          <w:i/>
          <w:sz w:val="20"/>
          <w:szCs w:val="20"/>
        </w:rPr>
        <w:t xml:space="preserve"> </w:t>
      </w:r>
      <w:r w:rsidR="0096705C" w:rsidRPr="0085309E">
        <w:rPr>
          <w:i/>
          <w:sz w:val="20"/>
          <w:szCs w:val="20"/>
        </w:rPr>
        <w:t xml:space="preserve">is </w:t>
      </w:r>
      <w:proofErr w:type="gramStart"/>
      <w:r w:rsidR="0096705C" w:rsidRPr="0085309E">
        <w:rPr>
          <w:i/>
          <w:sz w:val="20"/>
          <w:szCs w:val="20"/>
        </w:rPr>
        <w:t>similar to</w:t>
      </w:r>
      <w:proofErr w:type="gramEnd"/>
      <w:r w:rsidR="0096705C" w:rsidRPr="0085309E">
        <w:rPr>
          <w:i/>
          <w:sz w:val="20"/>
          <w:szCs w:val="20"/>
        </w:rPr>
        <w:t xml:space="preserve"> a human.</w:t>
      </w:r>
    </w:p>
    <w:p w14:paraId="1FDF9BBC" w14:textId="12B35CC4" w:rsidR="0096705C" w:rsidRPr="0085309E" w:rsidRDefault="0094683C" w:rsidP="0096705C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(4B)</w:t>
      </w:r>
      <w:r w:rsidRPr="0085309E">
        <w:rPr>
          <w:i/>
          <w:sz w:val="20"/>
          <w:szCs w:val="20"/>
        </w:rPr>
        <w:t xml:space="preserve"> </w:t>
      </w:r>
      <w:r w:rsidR="0096705C" w:rsidRPr="0085309E">
        <w:rPr>
          <w:i/>
          <w:sz w:val="20"/>
          <w:szCs w:val="20"/>
        </w:rPr>
        <w:t xml:space="preserve">The masticatory apparatus of a bird is </w:t>
      </w:r>
      <w:proofErr w:type="gramStart"/>
      <w:r w:rsidR="0096705C" w:rsidRPr="0085309E">
        <w:rPr>
          <w:i/>
          <w:sz w:val="20"/>
          <w:szCs w:val="20"/>
        </w:rPr>
        <w:t>similar to</w:t>
      </w:r>
      <w:proofErr w:type="gramEnd"/>
      <w:r w:rsidR="0096705C" w:rsidRPr="0085309E">
        <w:rPr>
          <w:i/>
          <w:sz w:val="20"/>
          <w:szCs w:val="20"/>
        </w:rPr>
        <w:t xml:space="preserve"> </w:t>
      </w:r>
      <w:r w:rsidR="0096705C" w:rsidRPr="0085309E">
        <w:rPr>
          <w:bCs/>
          <w:i/>
          <w:sz w:val="20"/>
          <w:szCs w:val="20"/>
        </w:rPr>
        <w:t>that</w:t>
      </w:r>
      <w:r w:rsidR="0096705C" w:rsidRPr="0085309E">
        <w:rPr>
          <w:i/>
          <w:sz w:val="20"/>
          <w:szCs w:val="20"/>
        </w:rPr>
        <w:t xml:space="preserve"> of a human.</w:t>
      </w:r>
    </w:p>
    <w:p w14:paraId="4C53A5A2" w14:textId="108E12E3" w:rsidR="0096705C" w:rsidRPr="0085309E" w:rsidRDefault="005C55F6" w:rsidP="0096705C">
      <w:pPr>
        <w:rPr>
          <w:i/>
          <w:sz w:val="20"/>
          <w:szCs w:val="20"/>
        </w:rPr>
      </w:pPr>
      <w:r w:rsidRPr="00635D5C">
        <w:rPr>
          <w:i/>
          <w:sz w:val="20"/>
          <w:szCs w:val="20"/>
        </w:rPr>
        <w:t>(4C)</w:t>
      </w:r>
      <w:r>
        <w:rPr>
          <w:i/>
          <w:sz w:val="20"/>
          <w:szCs w:val="20"/>
        </w:rPr>
        <w:t xml:space="preserve"> </w:t>
      </w:r>
      <w:r w:rsidR="0096705C" w:rsidRPr="0085309E">
        <w:rPr>
          <w:i/>
          <w:sz w:val="20"/>
          <w:szCs w:val="20"/>
        </w:rPr>
        <w:t xml:space="preserve">There is a similarity between the masticatory apparatus of a </w:t>
      </w:r>
      <w:r w:rsidR="0096705C" w:rsidRPr="0085309E">
        <w:rPr>
          <w:bCs/>
          <w:i/>
          <w:sz w:val="20"/>
          <w:szCs w:val="20"/>
        </w:rPr>
        <w:t>bird</w:t>
      </w:r>
      <w:r w:rsidR="0096705C" w:rsidRPr="0085309E">
        <w:rPr>
          <w:i/>
          <w:sz w:val="20"/>
          <w:szCs w:val="20"/>
        </w:rPr>
        <w:t xml:space="preserve"> and a</w:t>
      </w:r>
      <w:r w:rsidR="0096705C" w:rsidRPr="0085309E">
        <w:rPr>
          <w:b/>
          <w:i/>
          <w:sz w:val="20"/>
          <w:szCs w:val="20"/>
        </w:rPr>
        <w:t xml:space="preserve"> </w:t>
      </w:r>
      <w:r w:rsidR="0096705C" w:rsidRPr="0085309E">
        <w:rPr>
          <w:bCs/>
          <w:i/>
          <w:sz w:val="20"/>
          <w:szCs w:val="20"/>
        </w:rPr>
        <w:t>human</w:t>
      </w:r>
      <w:r w:rsidR="0096705C" w:rsidRPr="0085309E">
        <w:rPr>
          <w:i/>
          <w:sz w:val="20"/>
          <w:szCs w:val="20"/>
        </w:rPr>
        <w:t>.</w:t>
      </w:r>
    </w:p>
    <w:p w14:paraId="765EE4EE" w14:textId="77777777" w:rsidR="0094683C" w:rsidRPr="0085309E" w:rsidRDefault="0094683C" w:rsidP="00262357">
      <w:pPr>
        <w:rPr>
          <w:bCs/>
          <w:sz w:val="20"/>
          <w:szCs w:val="20"/>
        </w:rPr>
      </w:pPr>
    </w:p>
    <w:p w14:paraId="10EBAB13" w14:textId="274B2AD2" w:rsidR="00262357" w:rsidRPr="0085309E" w:rsidRDefault="00262357" w:rsidP="00262357">
      <w:pPr>
        <w:rPr>
          <w:sz w:val="20"/>
          <w:szCs w:val="20"/>
        </w:rPr>
      </w:pPr>
      <w:r w:rsidRPr="0085309E">
        <w:rPr>
          <w:bCs/>
          <w:sz w:val="20"/>
          <w:szCs w:val="20"/>
        </w:rPr>
        <w:lastRenderedPageBreak/>
        <w:t>(Introduction</w:t>
      </w:r>
      <w:r w:rsidRPr="0085309E">
        <w:rPr>
          <w:b/>
          <w:sz w:val="20"/>
          <w:szCs w:val="20"/>
        </w:rPr>
        <w:t xml:space="preserve"> </w:t>
      </w:r>
      <w:r w:rsidRPr="0085309E">
        <w:rPr>
          <w:sz w:val="20"/>
          <w:szCs w:val="20"/>
        </w:rPr>
        <w:t>section: hypothesis)</w:t>
      </w:r>
    </w:p>
    <w:p w14:paraId="3C0EBF29" w14:textId="767F4DDC" w:rsidR="00262357" w:rsidRPr="0085309E" w:rsidRDefault="0094683C" w:rsidP="00262357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(5A)</w:t>
      </w:r>
      <w:r w:rsidRPr="0085309E">
        <w:rPr>
          <w:i/>
          <w:sz w:val="20"/>
          <w:szCs w:val="20"/>
        </w:rPr>
        <w:t xml:space="preserve"> </w:t>
      </w:r>
      <w:r w:rsidR="00262357" w:rsidRPr="0085309E">
        <w:rPr>
          <w:i/>
          <w:sz w:val="20"/>
          <w:szCs w:val="20"/>
        </w:rPr>
        <w:t>It is possible the rate of bone resorption is significantly less for the indomethacin-treated rats.</w:t>
      </w:r>
    </w:p>
    <w:p w14:paraId="4CDBEC2B" w14:textId="6CF28E9F" w:rsidR="00262357" w:rsidRPr="0085309E" w:rsidRDefault="0094683C" w:rsidP="00262357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(5B)</w:t>
      </w:r>
      <w:r w:rsidRPr="0085309E">
        <w:rPr>
          <w:i/>
          <w:sz w:val="20"/>
          <w:szCs w:val="20"/>
        </w:rPr>
        <w:t xml:space="preserve"> </w:t>
      </w:r>
      <w:r w:rsidR="00262357" w:rsidRPr="0085309E">
        <w:rPr>
          <w:i/>
          <w:sz w:val="20"/>
          <w:szCs w:val="20"/>
        </w:rPr>
        <w:t xml:space="preserve">It is possible </w:t>
      </w:r>
      <w:r w:rsidR="00262357" w:rsidRPr="0085309E">
        <w:rPr>
          <w:bCs/>
          <w:i/>
          <w:sz w:val="20"/>
          <w:szCs w:val="20"/>
        </w:rPr>
        <w:t>that</w:t>
      </w:r>
      <w:r w:rsidR="00262357" w:rsidRPr="0085309E">
        <w:rPr>
          <w:i/>
          <w:sz w:val="20"/>
          <w:szCs w:val="20"/>
        </w:rPr>
        <w:t xml:space="preserve"> the rate of bone resorption is significantly less for the indomethacin-treated rats.</w:t>
      </w:r>
    </w:p>
    <w:p w14:paraId="3D34FC9F" w14:textId="032ED91C" w:rsidR="00506A1F" w:rsidRPr="0085309E" w:rsidRDefault="00506A1F" w:rsidP="00201EFF">
      <w:pPr>
        <w:rPr>
          <w:rFonts w:cs="Times New Roman"/>
          <w:sz w:val="20"/>
          <w:szCs w:val="20"/>
        </w:rPr>
      </w:pPr>
    </w:p>
    <w:p w14:paraId="0E851B47" w14:textId="77777777" w:rsidR="00635D5C" w:rsidRDefault="00635D5C" w:rsidP="00524E73">
      <w:pPr>
        <w:rPr>
          <w:bCs/>
          <w:sz w:val="20"/>
          <w:szCs w:val="20"/>
        </w:rPr>
      </w:pPr>
    </w:p>
    <w:p w14:paraId="761AEFA4" w14:textId="7C42174F" w:rsidR="00524E73" w:rsidRPr="0085309E" w:rsidRDefault="00524E73" w:rsidP="00524E73">
      <w:pPr>
        <w:rPr>
          <w:sz w:val="20"/>
          <w:szCs w:val="20"/>
        </w:rPr>
      </w:pPr>
      <w:r w:rsidRPr="0085309E">
        <w:rPr>
          <w:bCs/>
          <w:sz w:val="20"/>
          <w:szCs w:val="20"/>
        </w:rPr>
        <w:t>(Introduction</w:t>
      </w:r>
      <w:r w:rsidRPr="0085309E">
        <w:rPr>
          <w:b/>
          <w:sz w:val="20"/>
          <w:szCs w:val="20"/>
        </w:rPr>
        <w:t xml:space="preserve"> </w:t>
      </w:r>
      <w:r w:rsidRPr="0085309E">
        <w:rPr>
          <w:sz w:val="20"/>
          <w:szCs w:val="20"/>
        </w:rPr>
        <w:t>section: research objective)</w:t>
      </w:r>
    </w:p>
    <w:p w14:paraId="5EA88F75" w14:textId="77777777" w:rsidR="005C55F6" w:rsidRPr="0085309E" w:rsidRDefault="005C55F6" w:rsidP="005C55F6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(6A)</w:t>
      </w:r>
      <w:r w:rsidRPr="0085309E">
        <w:rPr>
          <w:i/>
          <w:sz w:val="20"/>
          <w:szCs w:val="20"/>
        </w:rPr>
        <w:t xml:space="preserve"> We applied cone-cell-specific expression of </w:t>
      </w:r>
      <w:proofErr w:type="spellStart"/>
      <w:r w:rsidRPr="0085309E">
        <w:rPr>
          <w:i/>
          <w:sz w:val="20"/>
          <w:szCs w:val="20"/>
        </w:rPr>
        <w:t>eGFP</w:t>
      </w:r>
      <w:proofErr w:type="spellEnd"/>
      <w:r w:rsidRPr="0085309E">
        <w:rPr>
          <w:i/>
          <w:sz w:val="20"/>
          <w:szCs w:val="20"/>
        </w:rPr>
        <w:t xml:space="preserve"> to compare the expression of &gt;14,000 genes, consisting of signal transduction, cell cycle, transcription, growth factor, </w:t>
      </w:r>
      <w:r w:rsidRPr="0085309E">
        <w:rPr>
          <w:bCs/>
          <w:i/>
          <w:sz w:val="20"/>
          <w:szCs w:val="20"/>
        </w:rPr>
        <w:t>and</w:t>
      </w:r>
      <w:r w:rsidRPr="0085309E">
        <w:rPr>
          <w:i/>
          <w:sz w:val="20"/>
          <w:szCs w:val="20"/>
        </w:rPr>
        <w:t xml:space="preserve"> </w:t>
      </w:r>
      <w:r w:rsidRPr="0085309E">
        <w:rPr>
          <w:bCs/>
          <w:i/>
          <w:sz w:val="20"/>
          <w:szCs w:val="20"/>
        </w:rPr>
        <w:t>cell surface constituents</w:t>
      </w:r>
      <w:r w:rsidRPr="0085309E">
        <w:rPr>
          <w:i/>
          <w:sz w:val="20"/>
          <w:szCs w:val="20"/>
        </w:rPr>
        <w:t xml:space="preserve"> (proteins, receptors).</w:t>
      </w:r>
    </w:p>
    <w:p w14:paraId="02686D9A" w14:textId="0833A527" w:rsidR="00524E73" w:rsidRPr="0085309E" w:rsidRDefault="0094683C" w:rsidP="00524E73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(6</w:t>
      </w:r>
      <w:r w:rsidR="0085309E" w:rsidRPr="00635D5C">
        <w:rPr>
          <w:iCs/>
          <w:sz w:val="20"/>
          <w:szCs w:val="20"/>
        </w:rPr>
        <w:t>B</w:t>
      </w:r>
      <w:r w:rsidRPr="00635D5C">
        <w:rPr>
          <w:iCs/>
          <w:sz w:val="20"/>
          <w:szCs w:val="20"/>
        </w:rPr>
        <w:t>)</w:t>
      </w:r>
      <w:r w:rsidRPr="0085309E">
        <w:rPr>
          <w:i/>
          <w:sz w:val="20"/>
          <w:szCs w:val="20"/>
        </w:rPr>
        <w:t xml:space="preserve"> </w:t>
      </w:r>
      <w:r w:rsidR="00524E73" w:rsidRPr="0085309E">
        <w:rPr>
          <w:i/>
          <w:sz w:val="20"/>
          <w:szCs w:val="20"/>
        </w:rPr>
        <w:t xml:space="preserve">We applied cone cell-specific expression of </w:t>
      </w:r>
      <w:proofErr w:type="spellStart"/>
      <w:r w:rsidR="00524E73" w:rsidRPr="0085309E">
        <w:rPr>
          <w:i/>
          <w:sz w:val="20"/>
          <w:szCs w:val="20"/>
        </w:rPr>
        <w:t>eGFP</w:t>
      </w:r>
      <w:proofErr w:type="spellEnd"/>
      <w:r w:rsidR="00524E73" w:rsidRPr="0085309E">
        <w:rPr>
          <w:i/>
          <w:sz w:val="20"/>
          <w:szCs w:val="20"/>
        </w:rPr>
        <w:t xml:space="preserve"> to compare the expression of &gt;14,000 genes, consisting of signal transduction, cell cycle, transcription, growth factor, and cell surface proteins and receptors.</w:t>
      </w:r>
    </w:p>
    <w:p w14:paraId="374BBD7F" w14:textId="6FB17F10" w:rsidR="00262357" w:rsidRPr="0085309E" w:rsidRDefault="00262357" w:rsidP="00201EFF">
      <w:pPr>
        <w:rPr>
          <w:rFonts w:cs="Times New Roman"/>
          <w:sz w:val="20"/>
          <w:szCs w:val="20"/>
        </w:rPr>
      </w:pPr>
    </w:p>
    <w:p w14:paraId="398B3B23" w14:textId="77777777" w:rsidR="00635D5C" w:rsidRDefault="00635D5C" w:rsidP="00C86D15">
      <w:pPr>
        <w:rPr>
          <w:bCs/>
          <w:sz w:val="20"/>
          <w:szCs w:val="20"/>
        </w:rPr>
      </w:pPr>
    </w:p>
    <w:p w14:paraId="2FED753A" w14:textId="4366ABA0" w:rsidR="0081134F" w:rsidRDefault="0081134F" w:rsidP="00C86D15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SYNTACTIC ORDER DISTRACTIONS</w:t>
      </w:r>
    </w:p>
    <w:p w14:paraId="5F034A51" w14:textId="77777777" w:rsidR="0081134F" w:rsidRDefault="0081134F" w:rsidP="00C86D15">
      <w:pPr>
        <w:rPr>
          <w:bCs/>
          <w:sz w:val="20"/>
          <w:szCs w:val="20"/>
        </w:rPr>
      </w:pPr>
    </w:p>
    <w:p w14:paraId="77785840" w14:textId="43B70338" w:rsidR="00C86D15" w:rsidRPr="0085309E" w:rsidRDefault="00C86D15" w:rsidP="00C86D15">
      <w:pPr>
        <w:rPr>
          <w:b/>
          <w:sz w:val="20"/>
          <w:szCs w:val="20"/>
        </w:rPr>
      </w:pPr>
      <w:r w:rsidRPr="0085309E">
        <w:rPr>
          <w:bCs/>
          <w:sz w:val="20"/>
          <w:szCs w:val="20"/>
        </w:rPr>
        <w:t>(Discussion</w:t>
      </w:r>
      <w:r w:rsidRPr="0085309E">
        <w:rPr>
          <w:sz w:val="20"/>
          <w:szCs w:val="20"/>
        </w:rPr>
        <w:t xml:space="preserve"> section: hypothesis limitation + counterargument</w:t>
      </w:r>
      <w:r w:rsidRPr="0085309E">
        <w:rPr>
          <w:b/>
          <w:sz w:val="20"/>
          <w:szCs w:val="20"/>
        </w:rPr>
        <w:t>)</w:t>
      </w:r>
    </w:p>
    <w:p w14:paraId="04316ADC" w14:textId="77777777" w:rsidR="00EF632A" w:rsidRPr="0085309E" w:rsidRDefault="00EF632A" w:rsidP="00EF632A">
      <w:pPr>
        <w:rPr>
          <w:sz w:val="20"/>
          <w:szCs w:val="20"/>
        </w:rPr>
      </w:pPr>
      <w:r w:rsidRPr="00635D5C">
        <w:rPr>
          <w:iCs/>
          <w:sz w:val="20"/>
          <w:szCs w:val="20"/>
        </w:rPr>
        <w:t>(7A)</w:t>
      </w:r>
      <w:r w:rsidRPr="0085309E">
        <w:rPr>
          <w:i/>
          <w:sz w:val="20"/>
          <w:szCs w:val="20"/>
        </w:rPr>
        <w:t xml:space="preserve"> Although </w:t>
      </w:r>
      <w:r w:rsidRPr="0085309E">
        <w:rPr>
          <w:bCs/>
          <w:i/>
          <w:sz w:val="20"/>
          <w:szCs w:val="20"/>
        </w:rPr>
        <w:t>possibly not applicable to the general population</w:t>
      </w:r>
      <w:r w:rsidRPr="0085309E">
        <w:rPr>
          <w:i/>
          <w:sz w:val="20"/>
          <w:szCs w:val="20"/>
        </w:rPr>
        <w:t>, this sample survey of current physical therapy outpatients</w:t>
      </w:r>
      <w:r w:rsidRPr="0085309E">
        <w:rPr>
          <w:b/>
          <w:i/>
          <w:sz w:val="20"/>
          <w:szCs w:val="20"/>
        </w:rPr>
        <w:t xml:space="preserve"> </w:t>
      </w:r>
      <w:r w:rsidRPr="0085309E">
        <w:rPr>
          <w:i/>
          <w:sz w:val="20"/>
          <w:szCs w:val="20"/>
        </w:rPr>
        <w:t>does support development of such a service</w:t>
      </w:r>
      <w:r w:rsidRPr="0085309E">
        <w:rPr>
          <w:sz w:val="20"/>
          <w:szCs w:val="20"/>
        </w:rPr>
        <w:t>.</w:t>
      </w:r>
    </w:p>
    <w:p w14:paraId="5EDE84F6" w14:textId="4B665518" w:rsidR="00C86D15" w:rsidRPr="0085309E" w:rsidRDefault="0094683C" w:rsidP="00C86D15">
      <w:pPr>
        <w:rPr>
          <w:sz w:val="20"/>
          <w:szCs w:val="20"/>
        </w:rPr>
      </w:pPr>
      <w:r w:rsidRPr="00635D5C">
        <w:rPr>
          <w:iCs/>
          <w:sz w:val="20"/>
          <w:szCs w:val="20"/>
        </w:rPr>
        <w:t>(7</w:t>
      </w:r>
      <w:r w:rsidR="0085309E" w:rsidRPr="00635D5C">
        <w:rPr>
          <w:iCs/>
          <w:sz w:val="20"/>
          <w:szCs w:val="20"/>
        </w:rPr>
        <w:t>B</w:t>
      </w:r>
      <w:r w:rsidRPr="00635D5C">
        <w:rPr>
          <w:iCs/>
          <w:sz w:val="20"/>
          <w:szCs w:val="20"/>
        </w:rPr>
        <w:t>)</w:t>
      </w:r>
      <w:r w:rsidRPr="0085309E">
        <w:rPr>
          <w:i/>
          <w:sz w:val="20"/>
          <w:szCs w:val="20"/>
        </w:rPr>
        <w:t xml:space="preserve"> </w:t>
      </w:r>
      <w:r w:rsidR="00C86D15" w:rsidRPr="0085309E">
        <w:rPr>
          <w:i/>
          <w:sz w:val="20"/>
          <w:szCs w:val="20"/>
        </w:rPr>
        <w:t>Although this sample survey of current physical therapy outpatients may not apply to the general population, it does support development of such a service</w:t>
      </w:r>
      <w:r w:rsidR="00C86D15" w:rsidRPr="0085309E">
        <w:rPr>
          <w:sz w:val="20"/>
          <w:szCs w:val="20"/>
        </w:rPr>
        <w:t>.</w:t>
      </w:r>
    </w:p>
    <w:p w14:paraId="07647610" w14:textId="064C33DE" w:rsidR="00262357" w:rsidRPr="0085309E" w:rsidRDefault="00262357" w:rsidP="00201EFF">
      <w:pPr>
        <w:rPr>
          <w:rFonts w:cs="Times New Roman"/>
          <w:sz w:val="20"/>
          <w:szCs w:val="20"/>
        </w:rPr>
      </w:pPr>
    </w:p>
    <w:p w14:paraId="1C143C0E" w14:textId="77777777" w:rsidR="00635D5C" w:rsidRDefault="00635D5C" w:rsidP="003C55F0">
      <w:pPr>
        <w:rPr>
          <w:bCs/>
          <w:sz w:val="20"/>
          <w:szCs w:val="20"/>
        </w:rPr>
      </w:pPr>
    </w:p>
    <w:p w14:paraId="4FCD23CA" w14:textId="2D6879C5" w:rsidR="00E07E32" w:rsidRPr="0085309E" w:rsidRDefault="00E07E32" w:rsidP="003C55F0">
      <w:pPr>
        <w:rPr>
          <w:b/>
          <w:sz w:val="20"/>
          <w:szCs w:val="20"/>
        </w:rPr>
      </w:pPr>
      <w:r w:rsidRPr="0085309E">
        <w:rPr>
          <w:bCs/>
          <w:sz w:val="20"/>
          <w:szCs w:val="20"/>
        </w:rPr>
        <w:t xml:space="preserve">(Introduction </w:t>
      </w:r>
      <w:r w:rsidRPr="0085309E">
        <w:rPr>
          <w:sz w:val="20"/>
          <w:szCs w:val="20"/>
        </w:rPr>
        <w:t>section: research problem pertinent background)</w:t>
      </w:r>
    </w:p>
    <w:p w14:paraId="0BE2C96A" w14:textId="71C8BC2B" w:rsidR="00E07E32" w:rsidRPr="0085309E" w:rsidRDefault="0094683C" w:rsidP="00E07E32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(8A)</w:t>
      </w:r>
      <w:r w:rsidRPr="0085309E">
        <w:rPr>
          <w:i/>
          <w:sz w:val="20"/>
          <w:szCs w:val="20"/>
        </w:rPr>
        <w:t xml:space="preserve"> </w:t>
      </w:r>
      <w:r w:rsidR="00E07E32" w:rsidRPr="0085309E">
        <w:rPr>
          <w:i/>
          <w:sz w:val="20"/>
          <w:szCs w:val="20"/>
        </w:rPr>
        <w:t>There are several methods to estimate the CIR</w:t>
      </w:r>
      <w:r w:rsidR="00E07E32" w:rsidRPr="0085309E">
        <w:rPr>
          <w:b/>
          <w:i/>
          <w:sz w:val="20"/>
          <w:szCs w:val="20"/>
        </w:rPr>
        <w:t xml:space="preserve"> </w:t>
      </w:r>
      <w:r w:rsidR="00E07E32" w:rsidRPr="0085309E">
        <w:rPr>
          <w:i/>
          <w:sz w:val="20"/>
          <w:szCs w:val="20"/>
        </w:rPr>
        <w:t xml:space="preserve">that are more efficient than those previously used.  </w:t>
      </w:r>
    </w:p>
    <w:p w14:paraId="6B951952" w14:textId="735E643D" w:rsidR="00E07E32" w:rsidRPr="0085309E" w:rsidRDefault="0094683C" w:rsidP="00E07E32">
      <w:pPr>
        <w:rPr>
          <w:i/>
          <w:sz w:val="20"/>
          <w:szCs w:val="20"/>
        </w:rPr>
      </w:pPr>
      <w:r w:rsidRPr="00635D5C">
        <w:rPr>
          <w:b/>
          <w:iCs/>
          <w:sz w:val="20"/>
          <w:szCs w:val="20"/>
        </w:rPr>
        <w:t>(</w:t>
      </w:r>
      <w:r w:rsidRPr="00635D5C">
        <w:rPr>
          <w:bCs/>
          <w:iCs/>
          <w:sz w:val="20"/>
          <w:szCs w:val="20"/>
        </w:rPr>
        <w:t>8B)</w:t>
      </w:r>
      <w:r w:rsidRPr="0085309E">
        <w:rPr>
          <w:bCs/>
          <w:i/>
          <w:sz w:val="20"/>
          <w:szCs w:val="20"/>
        </w:rPr>
        <w:t xml:space="preserve"> </w:t>
      </w:r>
      <w:r w:rsidR="00E07E32" w:rsidRPr="0085309E">
        <w:rPr>
          <w:bCs/>
          <w:i/>
          <w:sz w:val="20"/>
          <w:szCs w:val="20"/>
        </w:rPr>
        <w:t>To estimate the CIR</w:t>
      </w:r>
      <w:r w:rsidR="00E07E32" w:rsidRPr="0085309E">
        <w:rPr>
          <w:i/>
          <w:sz w:val="20"/>
          <w:szCs w:val="20"/>
        </w:rPr>
        <w:t>, there are several methods</w:t>
      </w:r>
      <w:r w:rsidR="00E07E32" w:rsidRPr="0085309E">
        <w:rPr>
          <w:b/>
          <w:i/>
          <w:sz w:val="20"/>
          <w:szCs w:val="20"/>
        </w:rPr>
        <w:t xml:space="preserve"> </w:t>
      </w:r>
      <w:r w:rsidR="00E07E32" w:rsidRPr="0085309E">
        <w:rPr>
          <w:i/>
          <w:sz w:val="20"/>
          <w:szCs w:val="20"/>
        </w:rPr>
        <w:t xml:space="preserve">that are more efficient than those previously used. </w:t>
      </w:r>
    </w:p>
    <w:p w14:paraId="66E64635" w14:textId="4C794919" w:rsidR="00E07E32" w:rsidRPr="0085309E" w:rsidRDefault="0094683C" w:rsidP="00E07E32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(8C)</w:t>
      </w:r>
      <w:r w:rsidRPr="0085309E">
        <w:rPr>
          <w:i/>
          <w:sz w:val="20"/>
          <w:szCs w:val="20"/>
        </w:rPr>
        <w:t xml:space="preserve"> </w:t>
      </w:r>
      <w:r w:rsidR="00E07E32" w:rsidRPr="0085309E">
        <w:rPr>
          <w:i/>
          <w:sz w:val="20"/>
          <w:szCs w:val="20"/>
        </w:rPr>
        <w:t xml:space="preserve">There are several </w:t>
      </w:r>
      <w:r w:rsidR="00E07E32" w:rsidRPr="0085309E">
        <w:rPr>
          <w:bCs/>
          <w:i/>
          <w:sz w:val="20"/>
          <w:szCs w:val="20"/>
        </w:rPr>
        <w:t>CIR-estimating</w:t>
      </w:r>
      <w:r w:rsidR="00E07E32" w:rsidRPr="0085309E">
        <w:rPr>
          <w:i/>
          <w:sz w:val="20"/>
          <w:szCs w:val="20"/>
        </w:rPr>
        <w:t xml:space="preserve"> methods </w:t>
      </w:r>
      <w:r w:rsidR="00E07E32" w:rsidRPr="0085309E">
        <w:rPr>
          <w:bCs/>
          <w:i/>
          <w:sz w:val="20"/>
          <w:szCs w:val="20"/>
        </w:rPr>
        <w:t>that</w:t>
      </w:r>
      <w:r w:rsidR="00E07E32" w:rsidRPr="0085309E">
        <w:rPr>
          <w:i/>
          <w:sz w:val="20"/>
          <w:szCs w:val="20"/>
        </w:rPr>
        <w:t xml:space="preserve"> are more efficient than those previously used.</w:t>
      </w:r>
    </w:p>
    <w:p w14:paraId="346E77DB" w14:textId="14F9973E" w:rsidR="00C86D15" w:rsidRPr="0085309E" w:rsidRDefault="00C86D15" w:rsidP="00201EFF">
      <w:pPr>
        <w:rPr>
          <w:rFonts w:cs="Times New Roman"/>
          <w:sz w:val="20"/>
          <w:szCs w:val="20"/>
        </w:rPr>
      </w:pPr>
    </w:p>
    <w:p w14:paraId="664F2C10" w14:textId="77777777" w:rsidR="00635D5C" w:rsidRDefault="00635D5C" w:rsidP="00640FE9">
      <w:pPr>
        <w:rPr>
          <w:iCs/>
          <w:sz w:val="20"/>
          <w:szCs w:val="20"/>
        </w:rPr>
      </w:pPr>
    </w:p>
    <w:p w14:paraId="2B514EF0" w14:textId="4F50B57C" w:rsidR="0094683C" w:rsidRPr="0085309E" w:rsidRDefault="0094683C" w:rsidP="00640FE9">
      <w:pPr>
        <w:rPr>
          <w:iCs/>
          <w:sz w:val="20"/>
          <w:szCs w:val="20"/>
        </w:rPr>
      </w:pPr>
      <w:r w:rsidRPr="0085309E">
        <w:rPr>
          <w:iCs/>
          <w:sz w:val="20"/>
          <w:szCs w:val="20"/>
        </w:rPr>
        <w:t>(Results section: Results statement</w:t>
      </w:r>
      <w:r w:rsidR="00EF632A">
        <w:rPr>
          <w:iCs/>
          <w:sz w:val="20"/>
          <w:szCs w:val="20"/>
        </w:rPr>
        <w:t>/observation</w:t>
      </w:r>
      <w:r w:rsidRPr="0085309E">
        <w:rPr>
          <w:iCs/>
          <w:sz w:val="20"/>
          <w:szCs w:val="20"/>
        </w:rPr>
        <w:t>)</w:t>
      </w:r>
    </w:p>
    <w:p w14:paraId="243CC6C9" w14:textId="51A4C5E7" w:rsidR="00640FE9" w:rsidRPr="0085309E" w:rsidRDefault="0094683C" w:rsidP="00640FE9">
      <w:pPr>
        <w:rPr>
          <w:sz w:val="20"/>
          <w:szCs w:val="20"/>
        </w:rPr>
      </w:pPr>
      <w:r w:rsidRPr="00635D5C">
        <w:rPr>
          <w:iCs/>
          <w:sz w:val="20"/>
          <w:szCs w:val="20"/>
        </w:rPr>
        <w:t>(9A)</w:t>
      </w:r>
      <w:r w:rsidRPr="0085309E">
        <w:rPr>
          <w:i/>
          <w:sz w:val="20"/>
          <w:szCs w:val="20"/>
        </w:rPr>
        <w:t xml:space="preserve"> </w:t>
      </w:r>
      <w:r w:rsidR="00640FE9" w:rsidRPr="0085309E">
        <w:rPr>
          <w:i/>
          <w:sz w:val="20"/>
          <w:szCs w:val="20"/>
        </w:rPr>
        <w:t>The appliance resulted in the characteristic tooth movement for control groups, which consisted of three phases.</w:t>
      </w:r>
    </w:p>
    <w:p w14:paraId="6537A656" w14:textId="5CFBF1FE" w:rsidR="00640FE9" w:rsidRPr="0085309E" w:rsidRDefault="0094683C" w:rsidP="00640FE9">
      <w:pPr>
        <w:rPr>
          <w:i/>
          <w:sz w:val="20"/>
          <w:szCs w:val="20"/>
        </w:rPr>
      </w:pPr>
      <w:r w:rsidRPr="00635D5C">
        <w:rPr>
          <w:bCs/>
          <w:iCs/>
          <w:sz w:val="20"/>
          <w:szCs w:val="20"/>
        </w:rPr>
        <w:t>(9B)</w:t>
      </w:r>
      <w:r w:rsidRPr="0085309E">
        <w:rPr>
          <w:bCs/>
          <w:i/>
          <w:sz w:val="20"/>
          <w:szCs w:val="20"/>
        </w:rPr>
        <w:t xml:space="preserve"> </w:t>
      </w:r>
      <w:r w:rsidR="00640FE9" w:rsidRPr="0085309E">
        <w:rPr>
          <w:bCs/>
          <w:i/>
          <w:sz w:val="20"/>
          <w:szCs w:val="20"/>
        </w:rPr>
        <w:t>For control groups</w:t>
      </w:r>
      <w:r w:rsidR="00640FE9" w:rsidRPr="0085309E">
        <w:rPr>
          <w:i/>
          <w:sz w:val="20"/>
          <w:szCs w:val="20"/>
        </w:rPr>
        <w:t>, the appliance resulted in the characteristic tooth movement, which consisted of three phases.</w:t>
      </w:r>
    </w:p>
    <w:p w14:paraId="2F0FE6C8" w14:textId="048B34E2" w:rsidR="00640FE9" w:rsidRPr="0085309E" w:rsidRDefault="0094683C" w:rsidP="00640FE9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(9C)</w:t>
      </w:r>
      <w:r w:rsidRPr="0085309E">
        <w:rPr>
          <w:i/>
          <w:sz w:val="20"/>
          <w:szCs w:val="20"/>
        </w:rPr>
        <w:t xml:space="preserve"> </w:t>
      </w:r>
      <w:r w:rsidR="00640FE9" w:rsidRPr="0085309E">
        <w:rPr>
          <w:i/>
          <w:sz w:val="20"/>
          <w:szCs w:val="20"/>
        </w:rPr>
        <w:t xml:space="preserve">For control groups, the appliance resulted in the characteristic </w:t>
      </w:r>
      <w:r w:rsidR="00640FE9" w:rsidRPr="0085309E">
        <w:rPr>
          <w:bCs/>
          <w:i/>
          <w:sz w:val="20"/>
          <w:szCs w:val="20"/>
        </w:rPr>
        <w:t>three-phase</w:t>
      </w:r>
      <w:r w:rsidR="00640FE9" w:rsidRPr="0085309E">
        <w:rPr>
          <w:i/>
          <w:sz w:val="20"/>
          <w:szCs w:val="20"/>
        </w:rPr>
        <w:t xml:space="preserve"> tooth movement. </w:t>
      </w:r>
    </w:p>
    <w:p w14:paraId="462BEC2E" w14:textId="6D4E9FF9" w:rsidR="003C55F0" w:rsidRPr="0085309E" w:rsidRDefault="003C55F0" w:rsidP="00201EFF">
      <w:pPr>
        <w:rPr>
          <w:rFonts w:cs="Times New Roman"/>
          <w:sz w:val="20"/>
          <w:szCs w:val="20"/>
        </w:rPr>
      </w:pPr>
    </w:p>
    <w:p w14:paraId="51B1A4AE" w14:textId="77777777" w:rsidR="00635D5C" w:rsidRDefault="00635D5C" w:rsidP="007C4AD1">
      <w:pPr>
        <w:rPr>
          <w:bCs/>
          <w:sz w:val="20"/>
          <w:szCs w:val="20"/>
        </w:rPr>
      </w:pPr>
    </w:p>
    <w:p w14:paraId="2010EB5B" w14:textId="065A4FBC" w:rsidR="007C4AD1" w:rsidRPr="0085309E" w:rsidRDefault="007C4AD1" w:rsidP="007C4AD1">
      <w:pPr>
        <w:rPr>
          <w:b/>
          <w:sz w:val="20"/>
          <w:szCs w:val="20"/>
        </w:rPr>
      </w:pPr>
      <w:r w:rsidRPr="0085309E">
        <w:rPr>
          <w:bCs/>
          <w:sz w:val="20"/>
          <w:szCs w:val="20"/>
        </w:rPr>
        <w:t>(Results</w:t>
      </w:r>
      <w:r w:rsidRPr="0085309E">
        <w:rPr>
          <w:b/>
          <w:sz w:val="20"/>
          <w:szCs w:val="20"/>
        </w:rPr>
        <w:t xml:space="preserve"> </w:t>
      </w:r>
      <w:r w:rsidRPr="0085309E">
        <w:rPr>
          <w:sz w:val="20"/>
          <w:szCs w:val="20"/>
        </w:rPr>
        <w:t>section: results statement/observation + preliminary data-interpretation)</w:t>
      </w:r>
    </w:p>
    <w:p w14:paraId="77A11975" w14:textId="77777777" w:rsidR="00EF632A" w:rsidRPr="0085309E" w:rsidRDefault="00EF632A" w:rsidP="00EF632A">
      <w:pPr>
        <w:rPr>
          <w:b/>
          <w:i/>
          <w:sz w:val="20"/>
          <w:szCs w:val="20"/>
        </w:rPr>
      </w:pPr>
      <w:r w:rsidRPr="00635D5C">
        <w:rPr>
          <w:bCs/>
          <w:iCs/>
          <w:sz w:val="20"/>
          <w:szCs w:val="20"/>
        </w:rPr>
        <w:t>(10A)</w:t>
      </w:r>
      <w:r w:rsidRPr="0085309E">
        <w:rPr>
          <w:bCs/>
          <w:i/>
          <w:sz w:val="20"/>
          <w:szCs w:val="20"/>
        </w:rPr>
        <w:t xml:space="preserve"> Because the granules were excreted only slowly (i.e., 2 to 3 mos.)</w:t>
      </w:r>
      <w:r w:rsidRPr="0085309E">
        <w:rPr>
          <w:i/>
          <w:sz w:val="20"/>
          <w:szCs w:val="20"/>
        </w:rPr>
        <w:t>, the half-life of zinc in mussels was relatively prolonged.</w:t>
      </w:r>
    </w:p>
    <w:p w14:paraId="4421CD23" w14:textId="4B029172" w:rsidR="007C4AD1" w:rsidRPr="0085309E" w:rsidRDefault="0031678E" w:rsidP="007C4AD1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(10</w:t>
      </w:r>
      <w:r w:rsidR="0085309E" w:rsidRPr="00635D5C">
        <w:rPr>
          <w:iCs/>
          <w:sz w:val="20"/>
          <w:szCs w:val="20"/>
        </w:rPr>
        <w:t>B</w:t>
      </w:r>
      <w:r w:rsidRPr="00635D5C">
        <w:rPr>
          <w:iCs/>
          <w:sz w:val="20"/>
          <w:szCs w:val="20"/>
        </w:rPr>
        <w:t>)</w:t>
      </w:r>
      <w:r w:rsidRPr="0085309E">
        <w:rPr>
          <w:i/>
          <w:sz w:val="20"/>
          <w:szCs w:val="20"/>
        </w:rPr>
        <w:t xml:space="preserve"> </w:t>
      </w:r>
      <w:r w:rsidR="007C4AD1" w:rsidRPr="0085309E">
        <w:rPr>
          <w:i/>
          <w:sz w:val="20"/>
          <w:szCs w:val="20"/>
        </w:rPr>
        <w:t>The half-life of zinc in mussels was relatively prolonged because the granules were excreted only slowly (i.e., 2 to 3 mos.).</w:t>
      </w:r>
    </w:p>
    <w:p w14:paraId="5FC791B4" w14:textId="03E6DEEB" w:rsidR="007C4AD1" w:rsidRPr="0085309E" w:rsidRDefault="007C4AD1" w:rsidP="007C4AD1">
      <w:pPr>
        <w:rPr>
          <w:sz w:val="20"/>
          <w:szCs w:val="20"/>
        </w:rPr>
      </w:pPr>
      <w:r w:rsidRPr="0085309E">
        <w:rPr>
          <w:sz w:val="20"/>
          <w:szCs w:val="20"/>
        </w:rPr>
        <w:t xml:space="preserve"> </w:t>
      </w:r>
    </w:p>
    <w:p w14:paraId="1B7A7F26" w14:textId="77777777" w:rsidR="007C4AD1" w:rsidRPr="0085309E" w:rsidRDefault="007C4AD1" w:rsidP="007C4AD1">
      <w:pPr>
        <w:rPr>
          <w:sz w:val="20"/>
          <w:szCs w:val="20"/>
        </w:rPr>
      </w:pPr>
    </w:p>
    <w:p w14:paraId="0E99A347" w14:textId="04E03507" w:rsidR="00E008C5" w:rsidRPr="0085309E" w:rsidRDefault="0031678E" w:rsidP="00E008C5">
      <w:pPr>
        <w:rPr>
          <w:b/>
          <w:sz w:val="20"/>
          <w:szCs w:val="20"/>
        </w:rPr>
      </w:pPr>
      <w:r w:rsidRPr="0085309E">
        <w:rPr>
          <w:bCs/>
          <w:sz w:val="20"/>
          <w:szCs w:val="20"/>
        </w:rPr>
        <w:t>(</w:t>
      </w:r>
      <w:r w:rsidR="00E008C5" w:rsidRPr="0085309E">
        <w:rPr>
          <w:bCs/>
          <w:sz w:val="20"/>
          <w:szCs w:val="20"/>
        </w:rPr>
        <w:t>Introduction:</w:t>
      </w:r>
      <w:r w:rsidR="00E008C5" w:rsidRPr="0085309E">
        <w:rPr>
          <w:b/>
          <w:sz w:val="20"/>
          <w:szCs w:val="20"/>
        </w:rPr>
        <w:t xml:space="preserve"> </w:t>
      </w:r>
      <w:r w:rsidR="00E008C5" w:rsidRPr="0085309E">
        <w:rPr>
          <w:sz w:val="20"/>
          <w:szCs w:val="20"/>
        </w:rPr>
        <w:t>research problem)</w:t>
      </w:r>
      <w:r w:rsidR="00E008C5" w:rsidRPr="0085309E">
        <w:rPr>
          <w:b/>
          <w:sz w:val="20"/>
          <w:szCs w:val="20"/>
        </w:rPr>
        <w:t xml:space="preserve"> </w:t>
      </w:r>
    </w:p>
    <w:p w14:paraId="37198A4C" w14:textId="2402D54F" w:rsidR="00E008C5" w:rsidRPr="0085309E" w:rsidRDefault="0031678E" w:rsidP="00E008C5">
      <w:pPr>
        <w:rPr>
          <w:i/>
          <w:sz w:val="20"/>
          <w:szCs w:val="20"/>
        </w:rPr>
      </w:pPr>
      <w:r w:rsidRPr="00635D5C">
        <w:rPr>
          <w:iCs/>
          <w:sz w:val="20"/>
          <w:szCs w:val="20"/>
        </w:rPr>
        <w:t>(11A)</w:t>
      </w:r>
      <w:r w:rsidRPr="0085309E">
        <w:rPr>
          <w:i/>
          <w:sz w:val="20"/>
          <w:szCs w:val="20"/>
        </w:rPr>
        <w:t xml:space="preserve"> </w:t>
      </w:r>
      <w:r w:rsidR="00E008C5" w:rsidRPr="0085309E">
        <w:rPr>
          <w:i/>
          <w:sz w:val="20"/>
          <w:szCs w:val="20"/>
        </w:rPr>
        <w:t>We were unsure</w:t>
      </w:r>
      <w:r w:rsidR="00E008C5" w:rsidRPr="0085309E">
        <w:rPr>
          <w:b/>
          <w:i/>
          <w:sz w:val="20"/>
          <w:szCs w:val="20"/>
        </w:rPr>
        <w:t xml:space="preserve"> </w:t>
      </w:r>
      <w:r w:rsidR="00E008C5" w:rsidRPr="0085309E">
        <w:rPr>
          <w:i/>
          <w:sz w:val="20"/>
          <w:szCs w:val="20"/>
        </w:rPr>
        <w:t xml:space="preserve">about the possible mechanism for CKI cessation initiating the cell cycle. </w:t>
      </w:r>
    </w:p>
    <w:p w14:paraId="20D545D9" w14:textId="6EBA8D4F" w:rsidR="00E008C5" w:rsidRPr="0085309E" w:rsidRDefault="0031678E" w:rsidP="00E008C5">
      <w:pPr>
        <w:rPr>
          <w:i/>
          <w:sz w:val="20"/>
          <w:szCs w:val="20"/>
        </w:rPr>
      </w:pPr>
      <w:r w:rsidRPr="00635D5C">
        <w:rPr>
          <w:bCs/>
          <w:iCs/>
          <w:sz w:val="20"/>
          <w:szCs w:val="20"/>
        </w:rPr>
        <w:t>(11B)</w:t>
      </w:r>
      <w:r w:rsidRPr="0085309E">
        <w:rPr>
          <w:bCs/>
          <w:i/>
          <w:sz w:val="20"/>
          <w:szCs w:val="20"/>
        </w:rPr>
        <w:t xml:space="preserve"> </w:t>
      </w:r>
      <w:r w:rsidR="00E008C5" w:rsidRPr="0085309E">
        <w:rPr>
          <w:bCs/>
          <w:i/>
          <w:sz w:val="20"/>
          <w:szCs w:val="20"/>
        </w:rPr>
        <w:t>The research problem was</w:t>
      </w:r>
      <w:r w:rsidR="00E008C5" w:rsidRPr="0085309E">
        <w:rPr>
          <w:i/>
          <w:sz w:val="20"/>
          <w:szCs w:val="20"/>
        </w:rPr>
        <w:t xml:space="preserve"> the possible mechanism for CKI cessation initiating the cell cycle.</w:t>
      </w:r>
    </w:p>
    <w:p w14:paraId="7CA393F5" w14:textId="2A7006FB" w:rsidR="00E008C5" w:rsidRPr="0085309E" w:rsidRDefault="00E008C5" w:rsidP="00E008C5">
      <w:pPr>
        <w:rPr>
          <w:i/>
          <w:sz w:val="20"/>
          <w:szCs w:val="20"/>
        </w:rPr>
      </w:pPr>
    </w:p>
    <w:p w14:paraId="6713D434" w14:textId="77777777" w:rsidR="00635D5C" w:rsidRDefault="00635D5C" w:rsidP="00B55386">
      <w:pPr>
        <w:rPr>
          <w:bCs/>
          <w:sz w:val="20"/>
          <w:szCs w:val="20"/>
        </w:rPr>
      </w:pPr>
    </w:p>
    <w:p w14:paraId="77F365F2" w14:textId="270788B2" w:rsidR="00B55386" w:rsidRPr="0085309E" w:rsidRDefault="00B55386" w:rsidP="00B55386">
      <w:pPr>
        <w:rPr>
          <w:bCs/>
          <w:sz w:val="20"/>
          <w:szCs w:val="20"/>
        </w:rPr>
      </w:pPr>
      <w:r w:rsidRPr="0085309E">
        <w:rPr>
          <w:bCs/>
          <w:sz w:val="20"/>
          <w:szCs w:val="20"/>
        </w:rPr>
        <w:t>(Results</w:t>
      </w:r>
      <w:r w:rsidRPr="0085309E">
        <w:rPr>
          <w:b/>
          <w:sz w:val="20"/>
          <w:szCs w:val="20"/>
        </w:rPr>
        <w:t xml:space="preserve"> </w:t>
      </w:r>
      <w:r w:rsidRPr="0085309E">
        <w:rPr>
          <w:bCs/>
          <w:sz w:val="20"/>
          <w:szCs w:val="20"/>
        </w:rPr>
        <w:t>section: result</w:t>
      </w:r>
      <w:r w:rsidR="00EF632A">
        <w:rPr>
          <w:bCs/>
          <w:sz w:val="20"/>
          <w:szCs w:val="20"/>
        </w:rPr>
        <w:t xml:space="preserve"> statement</w:t>
      </w:r>
      <w:r w:rsidRPr="0085309E">
        <w:rPr>
          <w:bCs/>
          <w:sz w:val="20"/>
          <w:szCs w:val="20"/>
        </w:rPr>
        <w:t>/observation)</w:t>
      </w:r>
    </w:p>
    <w:p w14:paraId="3780D72D" w14:textId="77777777" w:rsidR="00EF632A" w:rsidRPr="0085309E" w:rsidRDefault="00EF632A" w:rsidP="00EF632A">
      <w:pPr>
        <w:rPr>
          <w:bCs/>
          <w:i/>
          <w:iCs/>
          <w:sz w:val="20"/>
          <w:szCs w:val="20"/>
        </w:rPr>
      </w:pPr>
      <w:r w:rsidRPr="00635D5C">
        <w:rPr>
          <w:bCs/>
          <w:sz w:val="20"/>
          <w:szCs w:val="20"/>
        </w:rPr>
        <w:t>(12A)</w:t>
      </w:r>
      <w:r w:rsidRPr="0085309E">
        <w:rPr>
          <w:bCs/>
          <w:i/>
          <w:iCs/>
          <w:sz w:val="20"/>
          <w:szCs w:val="20"/>
        </w:rPr>
        <w:t xml:space="preserve"> NTD risk was only reduced by multivitamin usage before embryonic neural tube development.</w:t>
      </w:r>
    </w:p>
    <w:p w14:paraId="4F9AF45E" w14:textId="6A92F1AD" w:rsidR="00B55386" w:rsidRPr="0085309E" w:rsidRDefault="0031678E" w:rsidP="00B55386">
      <w:pPr>
        <w:rPr>
          <w:bCs/>
          <w:i/>
          <w:iCs/>
          <w:sz w:val="20"/>
          <w:szCs w:val="20"/>
        </w:rPr>
      </w:pPr>
      <w:r w:rsidRPr="00635D5C">
        <w:rPr>
          <w:bCs/>
          <w:sz w:val="20"/>
          <w:szCs w:val="20"/>
        </w:rPr>
        <w:t>(12</w:t>
      </w:r>
      <w:r w:rsidR="0085309E" w:rsidRPr="00635D5C">
        <w:rPr>
          <w:bCs/>
          <w:sz w:val="20"/>
          <w:szCs w:val="20"/>
        </w:rPr>
        <w:t>B</w:t>
      </w:r>
      <w:r w:rsidRPr="00635D5C">
        <w:rPr>
          <w:bCs/>
          <w:sz w:val="20"/>
          <w:szCs w:val="20"/>
        </w:rPr>
        <w:t>)</w:t>
      </w:r>
      <w:r w:rsidRPr="0085309E">
        <w:rPr>
          <w:bCs/>
          <w:i/>
          <w:iCs/>
          <w:sz w:val="20"/>
          <w:szCs w:val="20"/>
        </w:rPr>
        <w:t xml:space="preserve"> </w:t>
      </w:r>
      <w:r w:rsidR="00B55386" w:rsidRPr="0085309E">
        <w:rPr>
          <w:bCs/>
          <w:i/>
          <w:iCs/>
          <w:sz w:val="20"/>
          <w:szCs w:val="20"/>
        </w:rPr>
        <w:t xml:space="preserve">NTD risk was only reduced by multivitamin usage before the embryos finished their neural tube development. </w:t>
      </w:r>
    </w:p>
    <w:p w14:paraId="26C89118" w14:textId="77777777" w:rsidR="00E008C5" w:rsidRPr="00CA432E" w:rsidRDefault="00E008C5" w:rsidP="00E008C5">
      <w:pPr>
        <w:rPr>
          <w:i/>
          <w:sz w:val="18"/>
          <w:szCs w:val="18"/>
        </w:rPr>
      </w:pPr>
    </w:p>
    <w:p w14:paraId="30E55034" w14:textId="77777777" w:rsidR="00E008C5" w:rsidRPr="00CA432E" w:rsidRDefault="00E008C5" w:rsidP="00E008C5">
      <w:pPr>
        <w:rPr>
          <w:sz w:val="18"/>
          <w:szCs w:val="18"/>
        </w:rPr>
      </w:pPr>
    </w:p>
    <w:p w14:paraId="7C5C0C3D" w14:textId="378DB80D" w:rsidR="00640FE9" w:rsidRPr="00635D5C" w:rsidRDefault="00405C08" w:rsidP="00201EFF">
      <w:pPr>
        <w:rPr>
          <w:rFonts w:cs="Times New Roman"/>
          <w:sz w:val="20"/>
          <w:szCs w:val="20"/>
        </w:rPr>
      </w:pPr>
      <w:r w:rsidRPr="00635D5C">
        <w:rPr>
          <w:rFonts w:cs="Times New Roman"/>
          <w:sz w:val="20"/>
          <w:szCs w:val="20"/>
        </w:rPr>
        <w:t xml:space="preserve">(Materials and Methods: method) </w:t>
      </w:r>
    </w:p>
    <w:p w14:paraId="1BB281D9" w14:textId="0BD346EB" w:rsidR="00405C08" w:rsidRDefault="00405C08" w:rsidP="00201EFF">
      <w:pPr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(13A) </w:t>
      </w:r>
      <w:r w:rsidRPr="00635D5C">
        <w:rPr>
          <w:rFonts w:cs="Times New Roman"/>
          <w:i/>
          <w:iCs/>
          <w:sz w:val="20"/>
          <w:szCs w:val="20"/>
        </w:rPr>
        <w:t xml:space="preserve">Patients who were characterized with acute systemic infections and who received antibiotic therapy or professional tooth cleaning were excluded from the </w:t>
      </w:r>
      <w:r w:rsidR="00635D5C" w:rsidRPr="00635D5C">
        <w:rPr>
          <w:rFonts w:cs="Times New Roman"/>
          <w:i/>
          <w:iCs/>
          <w:sz w:val="20"/>
          <w:szCs w:val="20"/>
        </w:rPr>
        <w:t>study.</w:t>
      </w:r>
    </w:p>
    <w:p w14:paraId="3D949045" w14:textId="7D45BF99" w:rsidR="00635D5C" w:rsidRPr="00635D5C" w:rsidRDefault="00635D5C" w:rsidP="00635D5C">
      <w:pPr>
        <w:rPr>
          <w:i/>
          <w:iCs/>
          <w:sz w:val="20"/>
          <w:szCs w:val="20"/>
        </w:rPr>
      </w:pPr>
      <w:r>
        <w:rPr>
          <w:rFonts w:cs="Times New Roman"/>
          <w:sz w:val="18"/>
          <w:szCs w:val="18"/>
        </w:rPr>
        <w:t xml:space="preserve">(13B) </w:t>
      </w:r>
      <w:r w:rsidRPr="00635D5C">
        <w:rPr>
          <w:rFonts w:cs="Times New Roman"/>
          <w:i/>
          <w:iCs/>
          <w:sz w:val="20"/>
          <w:szCs w:val="20"/>
        </w:rPr>
        <w:t>The exclusion criteria were acute systemic infections, antibiotic therapy, or professional tooth cleaning.</w:t>
      </w:r>
    </w:p>
    <w:p w14:paraId="5A6C4491" w14:textId="77777777" w:rsidR="00635D5C" w:rsidRPr="0085309E" w:rsidRDefault="00635D5C" w:rsidP="00635D5C">
      <w:pPr>
        <w:rPr>
          <w:sz w:val="20"/>
          <w:szCs w:val="20"/>
        </w:rPr>
      </w:pPr>
    </w:p>
    <w:p w14:paraId="6879EC22" w14:textId="076F7871" w:rsidR="00635D5C" w:rsidRPr="0085309E" w:rsidRDefault="00635D5C" w:rsidP="00635D5C">
      <w:pPr>
        <w:rPr>
          <w:sz w:val="20"/>
          <w:szCs w:val="20"/>
        </w:rPr>
      </w:pPr>
      <w:r w:rsidRPr="0085309E">
        <w:rPr>
          <w:sz w:val="20"/>
          <w:szCs w:val="20"/>
        </w:rPr>
        <w:t xml:space="preserve"> </w:t>
      </w:r>
    </w:p>
    <w:p w14:paraId="43545ED7" w14:textId="2864C98B" w:rsidR="00635D5C" w:rsidRDefault="00635D5C" w:rsidP="00201EFF">
      <w:pPr>
        <w:rPr>
          <w:rFonts w:cs="Times New Roman"/>
          <w:sz w:val="18"/>
          <w:szCs w:val="18"/>
        </w:rPr>
      </w:pPr>
    </w:p>
    <w:p w14:paraId="7A9E8DD2" w14:textId="2FB3B59D" w:rsidR="00405C08" w:rsidRDefault="00405C08" w:rsidP="00201EFF">
      <w:pPr>
        <w:rPr>
          <w:rFonts w:cs="Times New Roman"/>
          <w:sz w:val="18"/>
          <w:szCs w:val="18"/>
        </w:rPr>
      </w:pPr>
    </w:p>
    <w:p w14:paraId="1C4B197C" w14:textId="081D6E89" w:rsidR="00405C08" w:rsidRDefault="00405C08" w:rsidP="00201EFF">
      <w:pPr>
        <w:rPr>
          <w:rFonts w:cs="Times New Roman"/>
          <w:sz w:val="18"/>
          <w:szCs w:val="18"/>
        </w:rPr>
      </w:pPr>
    </w:p>
    <w:p w14:paraId="6C2631FE" w14:textId="77777777" w:rsidR="00405C08" w:rsidRPr="00CA432E" w:rsidRDefault="00405C08" w:rsidP="00201EFF">
      <w:pPr>
        <w:rPr>
          <w:rFonts w:cs="Times New Roman"/>
          <w:sz w:val="18"/>
          <w:szCs w:val="18"/>
        </w:rPr>
      </w:pPr>
      <w:bookmarkStart w:id="0" w:name="_GoBack"/>
      <w:bookmarkEnd w:id="0"/>
    </w:p>
    <w:sectPr w:rsidR="00405C08" w:rsidRPr="00CA432E" w:rsidSect="007A65A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03EB7" w14:textId="77777777" w:rsidR="00EF0BC0" w:rsidRDefault="00EF0BC0" w:rsidP="00997D7E">
      <w:r>
        <w:separator/>
      </w:r>
    </w:p>
  </w:endnote>
  <w:endnote w:type="continuationSeparator" w:id="0">
    <w:p w14:paraId="5568DF61" w14:textId="77777777" w:rsidR="00EF0BC0" w:rsidRDefault="00EF0BC0" w:rsidP="00997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262141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62F4D7" w14:textId="77777777" w:rsidR="007A65A5" w:rsidRDefault="007A65A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26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F57B891" w14:textId="77777777" w:rsidR="00997D7E" w:rsidRDefault="00997D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0E693" w14:textId="77777777" w:rsidR="00EF0BC0" w:rsidRDefault="00EF0BC0" w:rsidP="00997D7E">
      <w:r>
        <w:separator/>
      </w:r>
    </w:p>
  </w:footnote>
  <w:footnote w:type="continuationSeparator" w:id="0">
    <w:p w14:paraId="29FDFB48" w14:textId="77777777" w:rsidR="00EF0BC0" w:rsidRDefault="00EF0BC0" w:rsidP="00997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0211D"/>
    <w:multiLevelType w:val="hybridMultilevel"/>
    <w:tmpl w:val="9E6E5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22309"/>
    <w:multiLevelType w:val="hybridMultilevel"/>
    <w:tmpl w:val="3CF26930"/>
    <w:lvl w:ilvl="0" w:tplc="62A01E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E24AA"/>
    <w:multiLevelType w:val="hybridMultilevel"/>
    <w:tmpl w:val="78586D14"/>
    <w:lvl w:ilvl="0" w:tplc="14F42C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435E"/>
    <w:multiLevelType w:val="hybridMultilevel"/>
    <w:tmpl w:val="337ED362"/>
    <w:lvl w:ilvl="0" w:tplc="72B872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proofState w:spelling="clean" w:grammar="clean"/>
  <w:defaultTabStop w:val="720"/>
  <w:drawingGridHorizontalSpacing w:val="8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D92"/>
    <w:rsid w:val="00001464"/>
    <w:rsid w:val="00010BFD"/>
    <w:rsid w:val="000177AB"/>
    <w:rsid w:val="00032D9A"/>
    <w:rsid w:val="00044ED6"/>
    <w:rsid w:val="00057758"/>
    <w:rsid w:val="00081B17"/>
    <w:rsid w:val="000865F0"/>
    <w:rsid w:val="000C6C20"/>
    <w:rsid w:val="000D2EC1"/>
    <w:rsid w:val="0011678D"/>
    <w:rsid w:val="00133C16"/>
    <w:rsid w:val="00161F0E"/>
    <w:rsid w:val="001A5C78"/>
    <w:rsid w:val="001B0E77"/>
    <w:rsid w:val="00201EFF"/>
    <w:rsid w:val="0020770B"/>
    <w:rsid w:val="00222AA8"/>
    <w:rsid w:val="00227F59"/>
    <w:rsid w:val="0023125E"/>
    <w:rsid w:val="00262357"/>
    <w:rsid w:val="002D468B"/>
    <w:rsid w:val="002E4F79"/>
    <w:rsid w:val="002F5848"/>
    <w:rsid w:val="0031678E"/>
    <w:rsid w:val="00320FC0"/>
    <w:rsid w:val="00337806"/>
    <w:rsid w:val="003A1F22"/>
    <w:rsid w:val="003A234C"/>
    <w:rsid w:val="003B383F"/>
    <w:rsid w:val="003C2D92"/>
    <w:rsid w:val="003C55F0"/>
    <w:rsid w:val="003E6FDB"/>
    <w:rsid w:val="003F77C4"/>
    <w:rsid w:val="00405C08"/>
    <w:rsid w:val="004315D8"/>
    <w:rsid w:val="004613F9"/>
    <w:rsid w:val="004A3C07"/>
    <w:rsid w:val="00506A1F"/>
    <w:rsid w:val="005157A3"/>
    <w:rsid w:val="00524E73"/>
    <w:rsid w:val="00544650"/>
    <w:rsid w:val="00546BD2"/>
    <w:rsid w:val="005655F1"/>
    <w:rsid w:val="0056569D"/>
    <w:rsid w:val="00585C23"/>
    <w:rsid w:val="005A5FE5"/>
    <w:rsid w:val="005B019A"/>
    <w:rsid w:val="005C55F6"/>
    <w:rsid w:val="005D2523"/>
    <w:rsid w:val="00606211"/>
    <w:rsid w:val="006166A0"/>
    <w:rsid w:val="00635D5C"/>
    <w:rsid w:val="00640FE9"/>
    <w:rsid w:val="00641AF4"/>
    <w:rsid w:val="00660322"/>
    <w:rsid w:val="00664D98"/>
    <w:rsid w:val="00665242"/>
    <w:rsid w:val="00665E52"/>
    <w:rsid w:val="006972F3"/>
    <w:rsid w:val="006A30AA"/>
    <w:rsid w:val="006B5035"/>
    <w:rsid w:val="006C1D92"/>
    <w:rsid w:val="006E1C62"/>
    <w:rsid w:val="006F29D6"/>
    <w:rsid w:val="007010F1"/>
    <w:rsid w:val="00702629"/>
    <w:rsid w:val="007040AD"/>
    <w:rsid w:val="00717955"/>
    <w:rsid w:val="007229B5"/>
    <w:rsid w:val="00736C91"/>
    <w:rsid w:val="00752661"/>
    <w:rsid w:val="0077711F"/>
    <w:rsid w:val="00790BBB"/>
    <w:rsid w:val="00794467"/>
    <w:rsid w:val="007A65A5"/>
    <w:rsid w:val="007B5EBD"/>
    <w:rsid w:val="007C1E73"/>
    <w:rsid w:val="007C4603"/>
    <w:rsid w:val="007C4AD1"/>
    <w:rsid w:val="007D6EFE"/>
    <w:rsid w:val="007F3387"/>
    <w:rsid w:val="007F74D7"/>
    <w:rsid w:val="0081134F"/>
    <w:rsid w:val="00820D51"/>
    <w:rsid w:val="008325B0"/>
    <w:rsid w:val="0085309E"/>
    <w:rsid w:val="00853B97"/>
    <w:rsid w:val="00855B72"/>
    <w:rsid w:val="00867A90"/>
    <w:rsid w:val="00881349"/>
    <w:rsid w:val="00883DD0"/>
    <w:rsid w:val="0094683C"/>
    <w:rsid w:val="0096705C"/>
    <w:rsid w:val="00967812"/>
    <w:rsid w:val="0098641F"/>
    <w:rsid w:val="00997D7E"/>
    <w:rsid w:val="009A4437"/>
    <w:rsid w:val="009E088C"/>
    <w:rsid w:val="00A03A63"/>
    <w:rsid w:val="00A21BDD"/>
    <w:rsid w:val="00A52A1A"/>
    <w:rsid w:val="00A73007"/>
    <w:rsid w:val="00A92BF5"/>
    <w:rsid w:val="00AB1AB9"/>
    <w:rsid w:val="00AB2BEF"/>
    <w:rsid w:val="00AC554F"/>
    <w:rsid w:val="00AD6089"/>
    <w:rsid w:val="00B06848"/>
    <w:rsid w:val="00B073C2"/>
    <w:rsid w:val="00B42256"/>
    <w:rsid w:val="00B55386"/>
    <w:rsid w:val="00B9298D"/>
    <w:rsid w:val="00BA044B"/>
    <w:rsid w:val="00BE7D00"/>
    <w:rsid w:val="00BF3C1B"/>
    <w:rsid w:val="00BF41C7"/>
    <w:rsid w:val="00C43416"/>
    <w:rsid w:val="00C51FBF"/>
    <w:rsid w:val="00C83981"/>
    <w:rsid w:val="00C86D15"/>
    <w:rsid w:val="00CA432E"/>
    <w:rsid w:val="00D00A7C"/>
    <w:rsid w:val="00D21604"/>
    <w:rsid w:val="00D30548"/>
    <w:rsid w:val="00D30D32"/>
    <w:rsid w:val="00D44007"/>
    <w:rsid w:val="00D60AF8"/>
    <w:rsid w:val="00D720B4"/>
    <w:rsid w:val="00D9419E"/>
    <w:rsid w:val="00DE3B7A"/>
    <w:rsid w:val="00DE4B89"/>
    <w:rsid w:val="00DF01D0"/>
    <w:rsid w:val="00DF2EB5"/>
    <w:rsid w:val="00E0037A"/>
    <w:rsid w:val="00E008C5"/>
    <w:rsid w:val="00E02E68"/>
    <w:rsid w:val="00E07E32"/>
    <w:rsid w:val="00E21D7A"/>
    <w:rsid w:val="00E849B1"/>
    <w:rsid w:val="00EF0BC0"/>
    <w:rsid w:val="00EF632A"/>
    <w:rsid w:val="00F14A0F"/>
    <w:rsid w:val="00F331D6"/>
    <w:rsid w:val="00F46B19"/>
    <w:rsid w:val="00F86677"/>
    <w:rsid w:val="00FB10B6"/>
    <w:rsid w:val="00FB206B"/>
    <w:rsid w:val="00FB3087"/>
    <w:rsid w:val="00FC2B7F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1A943"/>
  <w15:docId w15:val="{0BA0BCCF-C646-42CE-80A2-9AFAB6B73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1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55F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F01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7D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7D7E"/>
  </w:style>
  <w:style w:type="paragraph" w:styleId="Footer">
    <w:name w:val="footer"/>
    <w:basedOn w:val="Normal"/>
    <w:link w:val="FooterChar"/>
    <w:uiPriority w:val="99"/>
    <w:unhideWhenUsed/>
    <w:rsid w:val="00997D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1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neir@usc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C47FC-88E1-4020-BC46-7F94380C8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Nanette</dc:creator>
  <cp:lastModifiedBy>Michael Lewis Schneir</cp:lastModifiedBy>
  <cp:revision>5</cp:revision>
  <cp:lastPrinted>2021-03-02T00:34:00Z</cp:lastPrinted>
  <dcterms:created xsi:type="dcterms:W3CDTF">2021-03-02T00:41:00Z</dcterms:created>
  <dcterms:modified xsi:type="dcterms:W3CDTF">2021-03-03T15:51:00Z</dcterms:modified>
</cp:coreProperties>
</file>